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FE" w:rsidRDefault="00172FFE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172FFE" w:rsidRDefault="00422CF2">
      <w:pPr>
        <w:spacing w:before="56"/>
        <w:ind w:left="116" w:right="133"/>
        <w:rPr>
          <w:rFonts w:ascii="Calibri" w:eastAsia="Calibri" w:hAnsi="Calibri" w:cs="Calibri"/>
        </w:rPr>
      </w:pPr>
      <w:r>
        <w:rPr>
          <w:rFonts w:ascii="Calibri"/>
          <w:i/>
        </w:rPr>
        <w:t>For immediate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release</w:t>
      </w:r>
    </w:p>
    <w:p w:rsidR="00172FFE" w:rsidRDefault="00422CF2">
      <w:pPr>
        <w:spacing w:before="183"/>
        <w:ind w:left="116" w:right="133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/>
          <w:sz w:val="28"/>
        </w:rPr>
        <w:t>Mitutoyo</w:t>
      </w:r>
      <w:proofErr w:type="spellEnd"/>
      <w:r>
        <w:rPr>
          <w:rFonts w:ascii="Calibri"/>
          <w:sz w:val="28"/>
        </w:rPr>
        <w:t xml:space="preserve"> Releases Power-driven Z-axis Measuring</w:t>
      </w:r>
      <w:r>
        <w:rPr>
          <w:rFonts w:ascii="Calibri"/>
          <w:spacing w:val="-30"/>
          <w:sz w:val="28"/>
        </w:rPr>
        <w:t xml:space="preserve"> </w:t>
      </w:r>
      <w:r>
        <w:rPr>
          <w:rFonts w:ascii="Calibri"/>
          <w:sz w:val="28"/>
        </w:rPr>
        <w:t>Microscopes</w:t>
      </w:r>
    </w:p>
    <w:p w:rsidR="00172FFE" w:rsidRDefault="00422CF2">
      <w:pPr>
        <w:spacing w:before="25"/>
        <w:ind w:left="116" w:right="13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z w:val="24"/>
        </w:rPr>
        <w:t>Latest models relieve operator</w:t>
      </w:r>
      <w:r>
        <w:rPr>
          <w:rFonts w:ascii="Calibri"/>
          <w:i/>
          <w:spacing w:val="-9"/>
          <w:sz w:val="24"/>
        </w:rPr>
        <w:t xml:space="preserve"> </w:t>
      </w:r>
      <w:r>
        <w:rPr>
          <w:rFonts w:ascii="Calibri"/>
          <w:i/>
          <w:sz w:val="24"/>
        </w:rPr>
        <w:t>fatigue.</w:t>
      </w:r>
    </w:p>
    <w:p w:rsidR="00172FFE" w:rsidRDefault="00172FFE">
      <w:pPr>
        <w:rPr>
          <w:rFonts w:ascii="Calibri" w:eastAsia="Calibri" w:hAnsi="Calibri" w:cs="Calibri"/>
          <w:i/>
          <w:sz w:val="24"/>
          <w:szCs w:val="24"/>
        </w:rPr>
      </w:pPr>
    </w:p>
    <w:p w:rsidR="00172FFE" w:rsidRDefault="00422CF2">
      <w:pPr>
        <w:pStyle w:val="BodyText"/>
        <w:spacing w:before="206" w:line="259" w:lineRule="auto"/>
        <w:ind w:left="115" w:right="133"/>
      </w:pPr>
      <w:r>
        <w:t>AURORA,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June</w:t>
      </w:r>
      <w:r>
        <w:rPr>
          <w:spacing w:val="-4"/>
        </w:rPr>
        <w:t xml:space="preserve"> </w:t>
      </w:r>
      <w:r w:rsidR="003415A8">
        <w:t>25</w:t>
      </w:r>
      <w:r>
        <w:t>,</w:t>
      </w:r>
      <w:r>
        <w:rPr>
          <w:spacing w:val="-4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–</w:t>
      </w:r>
      <w:proofErr w:type="spellStart"/>
      <w:r>
        <w:t>Mitutoyo</w:t>
      </w:r>
      <w:proofErr w:type="spellEnd"/>
      <w:r>
        <w:rPr>
          <w:spacing w:val="-3"/>
        </w:rPr>
        <w:t xml:space="preserve"> </w:t>
      </w:r>
      <w:r>
        <w:t>America</w:t>
      </w:r>
      <w:r>
        <w:rPr>
          <w:spacing w:val="-4"/>
        </w:rPr>
        <w:t xml:space="preserve"> </w:t>
      </w:r>
      <w:r>
        <w:t>Corporation</w:t>
      </w:r>
      <w:r>
        <w:rPr>
          <w:spacing w:val="-3"/>
        </w:rPr>
        <w:t xml:space="preserve"> </w:t>
      </w:r>
      <w:r>
        <w:t>announces</w:t>
      </w:r>
      <w:r>
        <w:rPr>
          <w:spacing w:val="-2"/>
        </w:rPr>
        <w:t xml:space="preserve"> </w:t>
      </w:r>
      <w:r>
        <w:t>power-driven</w:t>
      </w:r>
      <w:r>
        <w:rPr>
          <w:spacing w:val="-3"/>
        </w:rPr>
        <w:t xml:space="preserve"> </w:t>
      </w:r>
      <w:r>
        <w:t>Z-axis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MF-U</w:t>
      </w:r>
      <w:r>
        <w:t xml:space="preserve"> </w:t>
      </w:r>
      <w:r>
        <w:t>line-up of measuring microscopes. The newest models include Z-axis motor-drive capability while retaining</w:t>
      </w:r>
      <w:r w:rsidR="003415A8">
        <w:t>0</w:t>
      </w:r>
      <w:r>
        <w:rPr>
          <w:spacing w:val="-30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operation on the X and Y axes. The electrically driven movement for focusing provides better operability and</w:t>
      </w:r>
      <w:r>
        <w:rPr>
          <w:spacing w:val="-29"/>
        </w:rPr>
        <w:t xml:space="preserve"> </w:t>
      </w:r>
      <w:r>
        <w:t>relieves</w:t>
      </w:r>
      <w:r>
        <w:t xml:space="preserve"> </w:t>
      </w:r>
      <w:r>
        <w:t>operator</w:t>
      </w:r>
      <w:r>
        <w:rPr>
          <w:spacing w:val="-6"/>
        </w:rPr>
        <w:t xml:space="preserve"> </w:t>
      </w:r>
      <w:r>
        <w:t>fatigue.</w:t>
      </w:r>
    </w:p>
    <w:p w:rsidR="00172FFE" w:rsidRDefault="00422CF2">
      <w:pPr>
        <w:pStyle w:val="BodyText"/>
        <w:spacing w:before="159" w:line="259" w:lineRule="auto"/>
        <w:ind w:left="115" w:right="133"/>
      </w:pPr>
      <w:r>
        <w:t>The vie</w:t>
      </w:r>
      <w:r>
        <w:t>wing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controlled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jog</w:t>
      </w:r>
      <w:r>
        <w:rPr>
          <w:spacing w:val="-4"/>
        </w:rPr>
        <w:t xml:space="preserve"> </w:t>
      </w:r>
      <w:r>
        <w:t>shuttle</w:t>
      </w:r>
      <w:r>
        <w:rPr>
          <w:spacing w:val="-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 remote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box.</w:t>
      </w:r>
      <w:r>
        <w:rPr>
          <w:spacing w:val="-4"/>
        </w:rPr>
        <w:t xml:space="preserve"> </w:t>
      </w:r>
      <w:r>
        <w:t>Limit the</w:t>
      </w:r>
      <w:r>
        <w:rPr>
          <w:spacing w:val="-3"/>
        </w:rPr>
        <w:t xml:space="preserve"> </w:t>
      </w:r>
      <w:r>
        <w:t>downward</w:t>
      </w:r>
      <w:r>
        <w:rPr>
          <w:spacing w:val="-2"/>
        </w:rPr>
        <w:t xml:space="preserve"> </w:t>
      </w:r>
      <w:r>
        <w:t>stroke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t xml:space="preserve"> </w:t>
      </w:r>
      <w:r>
        <w:t>head</w:t>
      </w:r>
      <w:r>
        <w:rPr>
          <w:spacing w:val="-2"/>
        </w:rPr>
        <w:t xml:space="preserve"> </w:t>
      </w:r>
      <w:r>
        <w:t>at any point</w:t>
      </w:r>
      <w:r>
        <w:rPr>
          <w:spacing w:val="-3"/>
        </w:rPr>
        <w:t xml:space="preserve"> </w:t>
      </w:r>
      <w:r>
        <w:t>by 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to set the</w:t>
      </w:r>
      <w:r>
        <w:rPr>
          <w:spacing w:val="-3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head</w:t>
      </w:r>
      <w:r>
        <w:rPr>
          <w:spacing w:val="-4"/>
        </w:rPr>
        <w:t xml:space="preserve"> </w:t>
      </w:r>
      <w:r>
        <w:t>travel,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prevents the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lens</w:t>
      </w:r>
      <w:r>
        <w:t xml:space="preserve"> </w:t>
      </w:r>
      <w:r>
        <w:t>from colliding with the</w:t>
      </w:r>
      <w:r>
        <w:rPr>
          <w:spacing w:val="-11"/>
        </w:rPr>
        <w:t xml:space="preserve"> </w:t>
      </w:r>
      <w:proofErr w:type="spellStart"/>
      <w:r>
        <w:t>workpiece</w:t>
      </w:r>
      <w:proofErr w:type="spellEnd"/>
      <w:r>
        <w:t>.</w:t>
      </w:r>
    </w:p>
    <w:p w:rsidR="00172FFE" w:rsidRDefault="00172FFE">
      <w:pPr>
        <w:rPr>
          <w:rFonts w:ascii="Calibri" w:eastAsia="Calibri" w:hAnsi="Calibri" w:cs="Calibri"/>
        </w:rPr>
      </w:pPr>
    </w:p>
    <w:p w:rsidR="00172FFE" w:rsidRDefault="00172FFE">
      <w:pPr>
        <w:spacing w:before="12"/>
        <w:rPr>
          <w:rFonts w:ascii="Calibri" w:eastAsia="Calibri" w:hAnsi="Calibri" w:cs="Calibri"/>
          <w:sz w:val="27"/>
          <w:szCs w:val="27"/>
        </w:rPr>
      </w:pPr>
    </w:p>
    <w:p w:rsidR="00172FFE" w:rsidRDefault="00422CF2">
      <w:pPr>
        <w:pStyle w:val="BodyText"/>
        <w:ind w:left="115" w:right="133"/>
      </w:pPr>
      <w:r>
        <w:t>Additional</w:t>
      </w:r>
      <w:r>
        <w:rPr>
          <w:spacing w:val="-6"/>
        </w:rPr>
        <w:t xml:space="preserve"> </w:t>
      </w:r>
      <w:r>
        <w:t>features:</w:t>
      </w:r>
    </w:p>
    <w:p w:rsidR="00172FFE" w:rsidRDefault="00422CF2">
      <w:pPr>
        <w:pStyle w:val="ListParagraph"/>
        <w:numPr>
          <w:ilvl w:val="0"/>
          <w:numId w:val="1"/>
        </w:numPr>
        <w:tabs>
          <w:tab w:val="left" w:pos="836"/>
        </w:tabs>
        <w:spacing w:before="180" w:line="259" w:lineRule="auto"/>
        <w:ind w:right="118" w:hanging="359"/>
        <w:rPr>
          <w:rFonts w:ascii="Calibri" w:eastAsia="Calibri" w:hAnsi="Calibri" w:cs="Calibri"/>
        </w:rPr>
      </w:pPr>
      <w:r>
        <w:rPr>
          <w:rFonts w:ascii="Calibri"/>
        </w:rPr>
        <w:t>Built-in quick-release mechanisms and the zero-set buttons. Intuitively perform XY movements using the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quick-</w:t>
      </w:r>
      <w:r>
        <w:rPr>
          <w:rFonts w:ascii="Calibri"/>
        </w:rPr>
        <w:t xml:space="preserve"> </w:t>
      </w:r>
      <w:r>
        <w:rPr>
          <w:rFonts w:ascii="Calibri"/>
        </w:rPr>
        <w:t>release mechanisms for simple and fast positioning that allow for hands to be kept on the handles at all</w:t>
      </w:r>
      <w:r>
        <w:rPr>
          <w:rFonts w:ascii="Calibri"/>
          <w:spacing w:val="-26"/>
        </w:rPr>
        <w:t xml:space="preserve"> </w:t>
      </w:r>
      <w:r>
        <w:rPr>
          <w:rFonts w:ascii="Calibri"/>
        </w:rPr>
        <w:t>times.</w:t>
      </w:r>
      <w:r>
        <w:rPr>
          <w:rFonts w:ascii="Calibri"/>
        </w:rPr>
        <w:t xml:space="preserve"> </w:t>
      </w:r>
      <w:r>
        <w:rPr>
          <w:rFonts w:ascii="Calibri"/>
        </w:rPr>
        <w:t>Because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counter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zero-set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buttons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located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near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handles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operator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concentrate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eyepiece</w:t>
      </w:r>
      <w:r>
        <w:rPr>
          <w:rFonts w:ascii="Calibri"/>
        </w:rPr>
        <w:t xml:space="preserve"> </w:t>
      </w:r>
      <w:r>
        <w:rPr>
          <w:rFonts w:ascii="Calibri"/>
        </w:rPr>
        <w:t>during measurement without the need to release the XY handles. Combine it with the optional image unit</w:t>
      </w:r>
      <w:r>
        <w:rPr>
          <w:rFonts w:ascii="Calibri"/>
          <w:spacing w:val="-22"/>
        </w:rPr>
        <w:t xml:space="preserve"> </w:t>
      </w:r>
      <w:r>
        <w:rPr>
          <w:rFonts w:ascii="Calibri"/>
        </w:rPr>
        <w:t>to</w:t>
      </w:r>
      <w:r>
        <w:rPr>
          <w:rFonts w:ascii="Calibri"/>
        </w:rPr>
        <w:t xml:space="preserve"> </w:t>
      </w:r>
      <w:r>
        <w:rPr>
          <w:rFonts w:ascii="Calibri"/>
        </w:rPr>
        <w:t>perform ultra-fast, one-second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focusin</w:t>
      </w:r>
      <w:r>
        <w:rPr>
          <w:rFonts w:ascii="Calibri"/>
        </w:rPr>
        <w:t>g.</w:t>
      </w:r>
    </w:p>
    <w:p w:rsidR="00172FFE" w:rsidRDefault="00422CF2">
      <w:pPr>
        <w:pStyle w:val="ListParagraph"/>
        <w:numPr>
          <w:ilvl w:val="0"/>
          <w:numId w:val="1"/>
        </w:numPr>
        <w:tabs>
          <w:tab w:val="left" w:pos="835"/>
        </w:tabs>
        <w:spacing w:line="259" w:lineRule="auto"/>
        <w:ind w:right="203" w:hanging="360"/>
        <w:rPr>
          <w:rFonts w:ascii="Calibri" w:eastAsia="Calibri" w:hAnsi="Calibri" w:cs="Calibri"/>
        </w:rPr>
      </w:pPr>
      <w:r>
        <w:rPr>
          <w:rFonts w:ascii="Calibri"/>
        </w:rPr>
        <w:t>Best-in-class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field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observation.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eyepiece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field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number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24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WF10X)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offers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field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view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helps prevent eye fatigue from extended observation of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measurement.</w:t>
      </w:r>
    </w:p>
    <w:p w:rsidR="00172FFE" w:rsidRDefault="00422CF2">
      <w:pPr>
        <w:pStyle w:val="ListParagraph"/>
        <w:numPr>
          <w:ilvl w:val="0"/>
          <w:numId w:val="1"/>
        </w:numPr>
        <w:tabs>
          <w:tab w:val="left" w:pos="835"/>
        </w:tabs>
        <w:spacing w:line="259" w:lineRule="auto"/>
        <w:ind w:right="267" w:hanging="360"/>
        <w:rPr>
          <w:rFonts w:ascii="Calibri" w:eastAsia="Calibri" w:hAnsi="Calibri" w:cs="Calibri"/>
        </w:rPr>
      </w:pPr>
      <w:r>
        <w:rPr>
          <w:rFonts w:ascii="Calibri"/>
        </w:rPr>
        <w:t>Choice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XY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measurement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range.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Various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stages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available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provide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measurement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400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(X)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x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200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(Y)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x</w:t>
      </w:r>
      <w:r>
        <w:rPr>
          <w:rFonts w:ascii="Calibri"/>
        </w:rPr>
        <w:t xml:space="preserve"> </w:t>
      </w:r>
      <w:r>
        <w:rPr>
          <w:rFonts w:ascii="Calibri"/>
        </w:rPr>
        <w:t>220 (Z)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mm.</w:t>
      </w:r>
    </w:p>
    <w:p w:rsidR="00172FFE" w:rsidRDefault="00422CF2">
      <w:pPr>
        <w:pStyle w:val="ListParagraph"/>
        <w:numPr>
          <w:ilvl w:val="0"/>
          <w:numId w:val="1"/>
        </w:numPr>
        <w:tabs>
          <w:tab w:val="left" w:pos="835"/>
        </w:tabs>
        <w:spacing w:line="259" w:lineRule="auto"/>
        <w:ind w:right="332" w:hanging="360"/>
        <w:jc w:val="both"/>
        <w:rPr>
          <w:rFonts w:ascii="Calibri" w:eastAsia="Calibri" w:hAnsi="Calibri" w:cs="Calibri"/>
        </w:rPr>
      </w:pPr>
      <w:r>
        <w:rPr>
          <w:rFonts w:ascii="Calibri"/>
        </w:rPr>
        <w:t>Image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Auto-focus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combination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image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unit.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optional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image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auto-focus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feature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allows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microscope</w:t>
      </w:r>
      <w:r>
        <w:rPr>
          <w:rFonts w:ascii="Calibri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focus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just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second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while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achieving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focus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sharp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human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eye.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3-megapixel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camera,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high-</w:t>
      </w:r>
      <w:r>
        <w:rPr>
          <w:rFonts w:ascii="Calibri"/>
        </w:rPr>
        <w:t xml:space="preserve"> </w:t>
      </w:r>
      <w:r>
        <w:rPr>
          <w:rFonts w:ascii="Calibri"/>
        </w:rPr>
        <w:t>resolution image observation 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standard.</w:t>
      </w:r>
    </w:p>
    <w:p w:rsidR="00172FFE" w:rsidRDefault="00422CF2">
      <w:pPr>
        <w:pStyle w:val="ListParagraph"/>
        <w:numPr>
          <w:ilvl w:val="0"/>
          <w:numId w:val="1"/>
        </w:numPr>
        <w:tabs>
          <w:tab w:val="left" w:pos="835"/>
        </w:tabs>
        <w:spacing w:line="259" w:lineRule="auto"/>
        <w:ind w:left="833" w:right="267" w:hanging="359"/>
        <w:rPr>
          <w:rFonts w:ascii="Calibri" w:eastAsia="Calibri" w:hAnsi="Calibri" w:cs="Calibri"/>
        </w:rPr>
      </w:pPr>
      <w:r>
        <w:rPr>
          <w:rFonts w:ascii="Calibri"/>
        </w:rPr>
        <w:t>Newly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designed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sliding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nosepiece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installed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factory.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Because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microscopes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turret</w:t>
      </w:r>
      <w:r>
        <w:rPr>
          <w:rFonts w:ascii="Calibri"/>
        </w:rPr>
        <w:t xml:space="preserve"> </w:t>
      </w:r>
      <w:r>
        <w:rPr>
          <w:rFonts w:ascii="Calibri"/>
        </w:rPr>
        <w:t>nosepiece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(factory-set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option)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attached,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magnification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changed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quickly.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addition,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LED</w:t>
      </w:r>
      <w:r>
        <w:rPr>
          <w:rFonts w:ascii="Calibri"/>
          <w:spacing w:val="-2"/>
        </w:rPr>
        <w:t xml:space="preserve"> </w:t>
      </w:r>
      <w:proofErr w:type="spellStart"/>
      <w:r>
        <w:rPr>
          <w:rFonts w:ascii="Calibri"/>
        </w:rPr>
        <w:t>ringlight</w:t>
      </w:r>
      <w:proofErr w:type="spellEnd"/>
      <w:r>
        <w:rPr>
          <w:rFonts w:ascii="Calibri"/>
        </w:rPr>
        <w:t xml:space="preserve"> </w:t>
      </w:r>
      <w:r>
        <w:rPr>
          <w:rFonts w:ascii="Calibri"/>
        </w:rPr>
        <w:t>can be attached to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nosepiece.</w:t>
      </w:r>
    </w:p>
    <w:p w:rsidR="00172FFE" w:rsidRDefault="00172FFE">
      <w:pPr>
        <w:rPr>
          <w:rFonts w:ascii="Calibri" w:eastAsia="Calibri" w:hAnsi="Calibri" w:cs="Calibri"/>
        </w:rPr>
      </w:pPr>
    </w:p>
    <w:p w:rsidR="00172FFE" w:rsidRDefault="00422CF2">
      <w:pPr>
        <w:pStyle w:val="BodyText"/>
        <w:spacing w:before="180" w:line="259" w:lineRule="auto"/>
        <w:ind w:left="474" w:right="133"/>
      </w:pPr>
      <w:proofErr w:type="spellStart"/>
      <w:r>
        <w:t>Mitutoyo</w:t>
      </w:r>
      <w:proofErr w:type="spellEnd"/>
      <w:r>
        <w:t xml:space="preserve"> Corporation is the world's largest provider of measurement and inspection solutions offering the</w:t>
      </w:r>
      <w:r>
        <w:rPr>
          <w:spacing w:val="-26"/>
        </w:rPr>
        <w:t xml:space="preserve"> </w:t>
      </w:r>
      <w:r>
        <w:t>most</w:t>
      </w:r>
      <w:r>
        <w:t xml:space="preserve"> </w:t>
      </w:r>
      <w:r>
        <w:t>complete</w:t>
      </w:r>
      <w:r>
        <w:rPr>
          <w:spacing w:val="-2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machines,</w:t>
      </w:r>
      <w:r>
        <w:rPr>
          <w:spacing w:val="-3"/>
        </w:rPr>
        <w:t xml:space="preserve"> </w:t>
      </w:r>
      <w:r>
        <w:t>sensors,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encompassing</w:t>
      </w:r>
      <w:r>
        <w:rPr>
          <w:spacing w:val="-4"/>
        </w:rPr>
        <w:t xml:space="preserve"> </w:t>
      </w:r>
      <w:r>
        <w:t>CMM</w:t>
      </w:r>
      <w:r>
        <w:rPr>
          <w:spacing w:val="-4"/>
        </w:rPr>
        <w:t xml:space="preserve"> </w:t>
      </w:r>
      <w:r>
        <w:t>(coordinate</w:t>
      </w:r>
      <w:r>
        <w:rPr>
          <w:spacing w:val="-2"/>
        </w:rPr>
        <w:t xml:space="preserve"> </w:t>
      </w:r>
      <w:r>
        <w:t>measuring</w:t>
      </w:r>
      <w:r>
        <w:t xml:space="preserve"> </w:t>
      </w:r>
      <w:r>
        <w:t>machines),</w:t>
      </w:r>
      <w:r>
        <w:rPr>
          <w:spacing w:val="-2"/>
        </w:rPr>
        <w:t xml:space="preserve"> </w:t>
      </w:r>
      <w:r>
        <w:t>vision,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finish</w:t>
      </w:r>
      <w:r>
        <w:rPr>
          <w:spacing w:val="-3"/>
        </w:rPr>
        <w:t xml:space="preserve"> </w:t>
      </w:r>
      <w:r>
        <w:t>measuring</w:t>
      </w:r>
      <w:r>
        <w:rPr>
          <w:spacing w:val="-3"/>
        </w:rPr>
        <w:t xml:space="preserve"> </w:t>
      </w:r>
      <w:r>
        <w:t>machines,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instruments,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metrology</w:t>
      </w:r>
      <w:r>
        <w:rPr>
          <w:spacing w:val="-1"/>
        </w:rPr>
        <w:t xml:space="preserve"> </w:t>
      </w:r>
      <w:r>
        <w:t>data</w:t>
      </w:r>
      <w:r>
        <w:t xml:space="preserve"> </w:t>
      </w:r>
      <w:r>
        <w:t xml:space="preserve">management software. </w:t>
      </w:r>
      <w:proofErr w:type="spellStart"/>
      <w:r>
        <w:t>Mitutoyo's</w:t>
      </w:r>
      <w:proofErr w:type="spellEnd"/>
      <w:r>
        <w:t xml:space="preserve"> nationwide network of Metrology Centers and support operations</w:t>
      </w:r>
      <w:r>
        <w:rPr>
          <w:spacing w:val="-20"/>
        </w:rPr>
        <w:t xml:space="preserve"> </w:t>
      </w:r>
      <w:r>
        <w:t>p</w:t>
      </w:r>
      <w:r>
        <w:t>rovides</w:t>
      </w:r>
      <w:r>
        <w:t xml:space="preserve"> </w:t>
      </w:r>
      <w:r>
        <w:t>application,</w:t>
      </w:r>
      <w:r>
        <w:rPr>
          <w:spacing w:val="-2"/>
        </w:rPr>
        <w:t xml:space="preserve"> </w:t>
      </w:r>
      <w:r>
        <w:t>calibration,</w:t>
      </w:r>
      <w:r>
        <w:rPr>
          <w:spacing w:val="-4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6,500+</w:t>
      </w:r>
      <w:r>
        <w:rPr>
          <w:spacing w:val="-4"/>
        </w:rPr>
        <w:t xml:space="preserve"> </w:t>
      </w:r>
      <w:r>
        <w:t>metrology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deliver measurement solutions for our customers throughout their</w:t>
      </w:r>
      <w:r>
        <w:rPr>
          <w:spacing w:val="-22"/>
        </w:rPr>
        <w:t xml:space="preserve"> </w:t>
      </w:r>
      <w:r>
        <w:t>lifetime.</w:t>
      </w:r>
    </w:p>
    <w:p w:rsidR="00172FFE" w:rsidRDefault="00422CF2">
      <w:pPr>
        <w:pStyle w:val="BodyText"/>
        <w:spacing w:before="161"/>
        <w:ind w:left="735"/>
        <w:jc w:val="center"/>
      </w:pPr>
      <w:r>
        <w:t>###</w:t>
      </w:r>
    </w:p>
    <w:p w:rsidR="00172FFE" w:rsidRDefault="00172FFE">
      <w:pPr>
        <w:jc w:val="center"/>
        <w:sectPr w:rsidR="00172FFE">
          <w:headerReference w:type="default" r:id="rId7"/>
          <w:footerReference w:type="default" r:id="rId8"/>
          <w:type w:val="continuous"/>
          <w:pgSz w:w="12240" w:h="16340"/>
          <w:pgMar w:top="1800" w:right="700" w:bottom="1880" w:left="460" w:header="720" w:footer="1689" w:gutter="0"/>
          <w:cols w:space="720"/>
        </w:sectPr>
      </w:pPr>
    </w:p>
    <w:p w:rsidR="00172FFE" w:rsidRDefault="00172FFE">
      <w:pPr>
        <w:rPr>
          <w:rFonts w:ascii="Calibri" w:eastAsia="Calibri" w:hAnsi="Calibri" w:cs="Calibri"/>
          <w:sz w:val="20"/>
          <w:szCs w:val="20"/>
        </w:rPr>
      </w:pPr>
    </w:p>
    <w:p w:rsidR="00172FFE" w:rsidRDefault="00172FFE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172FFE" w:rsidRDefault="00422CF2">
      <w:pPr>
        <w:pStyle w:val="BodyText"/>
        <w:spacing w:before="56"/>
        <w:ind w:left="836" w:right="5534"/>
      </w:pPr>
      <w:r>
        <w:t>Contact:</w:t>
      </w:r>
    </w:p>
    <w:p w:rsidR="00172FFE" w:rsidRDefault="00422CF2">
      <w:pPr>
        <w:pStyle w:val="BodyText"/>
        <w:spacing w:before="21"/>
        <w:ind w:right="5534"/>
      </w:pPr>
      <w:proofErr w:type="spellStart"/>
      <w:r>
        <w:t>Mitutoyo</w:t>
      </w:r>
      <w:proofErr w:type="spellEnd"/>
      <w:r>
        <w:t xml:space="preserve"> America</w:t>
      </w:r>
      <w:r>
        <w:rPr>
          <w:spacing w:val="-8"/>
        </w:rPr>
        <w:t xml:space="preserve"> </w:t>
      </w:r>
      <w:r>
        <w:t>Corporation</w:t>
      </w:r>
    </w:p>
    <w:p w:rsidR="00172FFE" w:rsidRDefault="00422CF2">
      <w:pPr>
        <w:pStyle w:val="BodyText"/>
        <w:spacing w:before="21"/>
        <w:ind w:right="5534"/>
      </w:pPr>
      <w:r>
        <w:t>965 Corporate Boulevard, Aurora, IL</w:t>
      </w:r>
      <w:r>
        <w:rPr>
          <w:spacing w:val="-15"/>
        </w:rPr>
        <w:t xml:space="preserve"> </w:t>
      </w:r>
      <w:r>
        <w:t>60502</w:t>
      </w:r>
    </w:p>
    <w:p w:rsidR="00172FFE" w:rsidRDefault="00422CF2">
      <w:pPr>
        <w:pStyle w:val="BodyText"/>
        <w:spacing w:before="21"/>
        <w:ind w:right="5534"/>
      </w:pPr>
      <w:r>
        <w:t>Phone: (630) 820-9666; Fax: (630)</w:t>
      </w:r>
      <w:r>
        <w:rPr>
          <w:spacing w:val="-23"/>
        </w:rPr>
        <w:t xml:space="preserve"> </w:t>
      </w:r>
      <w:r>
        <w:t>820-2614</w:t>
      </w:r>
    </w:p>
    <w:p w:rsidR="00172FFE" w:rsidRDefault="00422CF2">
      <w:pPr>
        <w:pStyle w:val="BodyText"/>
        <w:spacing w:before="19" w:line="259" w:lineRule="auto"/>
        <w:ind w:left="836" w:right="5901" w:hanging="1"/>
      </w:pPr>
      <w:r>
        <w:t>E-mail:</w:t>
      </w:r>
      <w:r>
        <w:rPr>
          <w:spacing w:val="-10"/>
        </w:rPr>
        <w:t xml:space="preserve"> </w:t>
      </w:r>
      <w:hyperlink r:id="rId9">
        <w:r>
          <w:rPr>
            <w:color w:val="0000FF"/>
            <w:u w:val="single" w:color="0000FF"/>
          </w:rPr>
          <w:t>marketing@mitutoyo.com</w:t>
        </w:r>
      </w:hyperlink>
      <w:r>
        <w:rPr>
          <w:color w:val="0000FF"/>
        </w:rPr>
        <w:t xml:space="preserve"> </w:t>
      </w:r>
      <w:r>
        <w:t>Website:</w:t>
      </w:r>
      <w:r>
        <w:rPr>
          <w:spacing w:val="-9"/>
        </w:rPr>
        <w:t xml:space="preserve"> </w:t>
      </w:r>
      <w:hyperlink r:id="rId10">
        <w:r>
          <w:rPr>
            <w:color w:val="0000FF"/>
            <w:u w:val="single" w:color="0000FF"/>
          </w:rPr>
          <w:t>www.mitutoyo.com</w:t>
        </w:r>
      </w:hyperlink>
    </w:p>
    <w:p w:rsidR="00172FFE" w:rsidRDefault="00172FFE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172FFE" w:rsidRDefault="00422CF2">
      <w:pPr>
        <w:pStyle w:val="BodyText"/>
        <w:spacing w:before="56" w:line="256" w:lineRule="auto"/>
        <w:ind w:left="836" w:right="7720"/>
      </w:pPr>
      <w:r>
        <w:t>Media</w:t>
      </w:r>
      <w:r>
        <w:rPr>
          <w:spacing w:val="-5"/>
        </w:rPr>
        <w:t xml:space="preserve"> </w:t>
      </w:r>
      <w:r>
        <w:t>inquiries:</w:t>
      </w:r>
      <w:r>
        <w:t xml:space="preserve"> </w:t>
      </w:r>
      <w:r>
        <w:t>Gillian</w:t>
      </w:r>
      <w:r>
        <w:rPr>
          <w:spacing w:val="-6"/>
        </w:rPr>
        <w:t xml:space="preserve"> </w:t>
      </w:r>
      <w:r>
        <w:t>Campbell</w:t>
      </w:r>
    </w:p>
    <w:p w:rsidR="00172FFE" w:rsidRDefault="00422CF2">
      <w:pPr>
        <w:pStyle w:val="BodyText"/>
        <w:spacing w:before="3" w:line="259" w:lineRule="auto"/>
        <w:ind w:right="5534"/>
      </w:pPr>
      <w:r>
        <w:t>Content &amp; Editorial Marketing</w:t>
      </w:r>
      <w:r>
        <w:rPr>
          <w:spacing w:val="-13"/>
        </w:rPr>
        <w:t xml:space="preserve"> </w:t>
      </w:r>
      <w:r>
        <w:t>Specialist</w:t>
      </w:r>
      <w:r>
        <w:t xml:space="preserve"> </w:t>
      </w:r>
      <w:r>
        <w:t>Phone: (630)</w:t>
      </w:r>
      <w:r>
        <w:rPr>
          <w:spacing w:val="-9"/>
        </w:rPr>
        <w:t xml:space="preserve"> </w:t>
      </w:r>
      <w:r>
        <w:t>978-6483</w:t>
      </w:r>
    </w:p>
    <w:p w:rsidR="00172FFE" w:rsidRDefault="00422CF2">
      <w:pPr>
        <w:pStyle w:val="BodyText"/>
        <w:ind w:right="5534"/>
      </w:pPr>
      <w:r>
        <w:t>E-m</w:t>
      </w:r>
      <w:bookmarkStart w:id="0" w:name="_GoBack"/>
      <w:bookmarkEnd w:id="0"/>
      <w:r>
        <w:t>ail:</w:t>
      </w:r>
      <w:r>
        <w:rPr>
          <w:spacing w:val="-15"/>
        </w:rPr>
        <w:t xml:space="preserve"> </w:t>
      </w:r>
      <w:hyperlink r:id="rId11">
        <w:r>
          <w:t>gillian.campbell@mitutoyo.com</w:t>
        </w:r>
      </w:hyperlink>
    </w:p>
    <w:sectPr w:rsidR="00172FFE">
      <w:pgSz w:w="12240" w:h="16340"/>
      <w:pgMar w:top="1800" w:right="1240" w:bottom="1880" w:left="460" w:header="720" w:footer="1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F2" w:rsidRDefault="00422CF2">
      <w:r>
        <w:separator/>
      </w:r>
    </w:p>
  </w:endnote>
  <w:endnote w:type="continuationSeparator" w:id="0">
    <w:p w:rsidR="00422CF2" w:rsidRDefault="0042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FE" w:rsidRDefault="00422CF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.8pt;margin-top:722.5pt;width:515.5pt;height:57.85pt;z-index:-2824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F2" w:rsidRDefault="00422CF2">
      <w:r>
        <w:separator/>
      </w:r>
    </w:p>
  </w:footnote>
  <w:footnote w:type="continuationSeparator" w:id="0">
    <w:p w:rsidR="00422CF2" w:rsidRDefault="0042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FFE" w:rsidRDefault="00422CF2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.8pt;margin-top:36pt;width:171pt;height:51.6pt;z-index:-28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1.05pt;margin-top:78.2pt;width:77.65pt;height:13.05pt;z-index:-2872;mso-position-horizontal-relative:page;mso-position-vertical-relative:page" filled="f" stroked="f">
          <v:textbox inset="0,0,0,0">
            <w:txbxContent>
              <w:p w:rsidR="00172FFE" w:rsidRDefault="00172FFE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4.15pt;margin-top:78.2pt;width:124.8pt;height:13.05pt;z-index:-2848;mso-position-horizontal-relative:page;mso-position-vertical-relative:page" filled="f" stroked="f">
          <v:textbox inset="0,0,0,0">
            <w:txbxContent>
              <w:p w:rsidR="00172FFE" w:rsidRDefault="00172FFE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E7F8B"/>
    <w:multiLevelType w:val="hybridMultilevel"/>
    <w:tmpl w:val="90106240"/>
    <w:lvl w:ilvl="0" w:tplc="A0C6356E">
      <w:start w:val="1"/>
      <w:numFmt w:val="bullet"/>
      <w:lvlText w:val=""/>
      <w:lvlJc w:val="left"/>
      <w:pPr>
        <w:ind w:left="834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10235CA">
      <w:start w:val="1"/>
      <w:numFmt w:val="bullet"/>
      <w:lvlText w:val="•"/>
      <w:lvlJc w:val="left"/>
      <w:pPr>
        <w:ind w:left="1220" w:hanging="361"/>
      </w:pPr>
      <w:rPr>
        <w:rFonts w:hint="default"/>
      </w:rPr>
    </w:lvl>
    <w:lvl w:ilvl="2" w:tplc="CEC84BFA">
      <w:start w:val="1"/>
      <w:numFmt w:val="bullet"/>
      <w:lvlText w:val="•"/>
      <w:lvlJc w:val="left"/>
      <w:pPr>
        <w:ind w:left="2255" w:hanging="361"/>
      </w:pPr>
      <w:rPr>
        <w:rFonts w:hint="default"/>
      </w:rPr>
    </w:lvl>
    <w:lvl w:ilvl="3" w:tplc="2D7E8154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4" w:tplc="E9FAAF6C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5" w:tplc="6296AB54">
      <w:start w:val="1"/>
      <w:numFmt w:val="bullet"/>
      <w:lvlText w:val="•"/>
      <w:lvlJc w:val="left"/>
      <w:pPr>
        <w:ind w:left="5362" w:hanging="361"/>
      </w:pPr>
      <w:rPr>
        <w:rFonts w:hint="default"/>
      </w:rPr>
    </w:lvl>
    <w:lvl w:ilvl="6" w:tplc="43DE3000">
      <w:start w:val="1"/>
      <w:numFmt w:val="bullet"/>
      <w:lvlText w:val="•"/>
      <w:lvlJc w:val="left"/>
      <w:pPr>
        <w:ind w:left="6397" w:hanging="361"/>
      </w:pPr>
      <w:rPr>
        <w:rFonts w:hint="default"/>
      </w:rPr>
    </w:lvl>
    <w:lvl w:ilvl="7" w:tplc="D7EC31FC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  <w:lvl w:ilvl="8" w:tplc="FF725BF8">
      <w:start w:val="1"/>
      <w:numFmt w:val="bullet"/>
      <w:lvlText w:val="•"/>
      <w:lvlJc w:val="left"/>
      <w:pPr>
        <w:ind w:left="846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2FFE"/>
    <w:rsid w:val="00172FFE"/>
    <w:rsid w:val="003415A8"/>
    <w:rsid w:val="004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54B7B684-D94F-4577-BDFF-7833E19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5A8"/>
  </w:style>
  <w:style w:type="paragraph" w:styleId="Footer">
    <w:name w:val="footer"/>
    <w:basedOn w:val="Normal"/>
    <w:link w:val="FooterChar"/>
    <w:uiPriority w:val="99"/>
    <w:unhideWhenUsed/>
    <w:rsid w:val="00341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lian.campbell@mitutoy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tutoy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mitutoy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>Microsoft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Campbell</dc:creator>
  <cp:lastModifiedBy>Gillian Campbell</cp:lastModifiedBy>
  <cp:revision>2</cp:revision>
  <dcterms:created xsi:type="dcterms:W3CDTF">2015-06-25T13:52:00Z</dcterms:created>
  <dcterms:modified xsi:type="dcterms:W3CDTF">2015-06-25T18:53:00Z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2015-06-25T00:00:00Z</vt:filetime>
  </property>
</Properties>
</file>