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E8991" w14:textId="77777777" w:rsidR="00C3205A" w:rsidRPr="00C3205A" w:rsidRDefault="00C3205A" w:rsidP="00C3205A">
      <w:pPr>
        <w:pStyle w:val="Default"/>
        <w:rPr>
          <w:rFonts w:asciiTheme="minorHAnsi" w:hAnsiTheme="minorHAnsi" w:cs="Arial"/>
          <w:i/>
          <w:sz w:val="20"/>
          <w:szCs w:val="20"/>
        </w:rPr>
      </w:pPr>
      <w:r w:rsidRPr="00C3205A">
        <w:rPr>
          <w:rFonts w:asciiTheme="minorHAnsi" w:hAnsiTheme="minorHAnsi" w:cs="Arial"/>
          <w:i/>
          <w:sz w:val="20"/>
          <w:szCs w:val="20"/>
        </w:rPr>
        <w:t>F</w:t>
      </w:r>
      <w:bookmarkStart w:id="0" w:name="_GoBack"/>
      <w:bookmarkEnd w:id="0"/>
      <w:r w:rsidRPr="00C3205A">
        <w:rPr>
          <w:rFonts w:asciiTheme="minorHAnsi" w:hAnsiTheme="minorHAnsi" w:cs="Arial"/>
          <w:i/>
          <w:sz w:val="20"/>
          <w:szCs w:val="20"/>
        </w:rPr>
        <w:t>or immediate release</w:t>
      </w:r>
    </w:p>
    <w:p w14:paraId="15D7C9BF" w14:textId="77777777" w:rsidR="00C3205A" w:rsidRDefault="00C3205A" w:rsidP="00C3205A">
      <w:pPr>
        <w:pStyle w:val="Default"/>
        <w:rPr>
          <w:rFonts w:asciiTheme="minorHAnsi" w:hAnsiTheme="minorHAnsi" w:cs="Arial"/>
          <w:b/>
          <w:sz w:val="20"/>
          <w:szCs w:val="20"/>
        </w:rPr>
      </w:pPr>
    </w:p>
    <w:p w14:paraId="773056D0" w14:textId="77777777" w:rsidR="00C3205A" w:rsidRPr="00C3205A" w:rsidRDefault="00C3205A" w:rsidP="00C3205A">
      <w:pPr>
        <w:pStyle w:val="Default"/>
        <w:rPr>
          <w:rFonts w:asciiTheme="minorHAnsi" w:hAnsiTheme="minorHAnsi" w:cs="Arial"/>
          <w:b/>
          <w:bCs/>
          <w:sz w:val="32"/>
          <w:szCs w:val="32"/>
        </w:rPr>
      </w:pPr>
      <w:proofErr w:type="spellStart"/>
      <w:r w:rsidRPr="00C3205A">
        <w:rPr>
          <w:rFonts w:asciiTheme="minorHAnsi" w:hAnsiTheme="minorHAnsi" w:cs="Arial"/>
          <w:b/>
          <w:sz w:val="32"/>
          <w:szCs w:val="32"/>
        </w:rPr>
        <w:t>Mitutoyo</w:t>
      </w:r>
      <w:proofErr w:type="spellEnd"/>
      <w:r w:rsidRPr="00C3205A">
        <w:rPr>
          <w:rFonts w:asciiTheme="minorHAnsi" w:hAnsiTheme="minorHAnsi" w:cs="Arial"/>
          <w:b/>
          <w:sz w:val="32"/>
          <w:szCs w:val="32"/>
        </w:rPr>
        <w:t xml:space="preserve"> Releases</w:t>
      </w:r>
      <w:r w:rsidRPr="00C3205A">
        <w:rPr>
          <w:rFonts w:asciiTheme="minorHAnsi" w:hAnsiTheme="minorHAnsi" w:cs="Arial"/>
          <w:sz w:val="32"/>
          <w:szCs w:val="32"/>
        </w:rPr>
        <w:t xml:space="preserve"> </w:t>
      </w:r>
      <w:r w:rsidRPr="00C3205A">
        <w:rPr>
          <w:rFonts w:asciiTheme="minorHAnsi" w:hAnsiTheme="minorHAnsi" w:cs="Arial"/>
          <w:b/>
          <w:bCs/>
          <w:sz w:val="32"/>
          <w:szCs w:val="32"/>
        </w:rPr>
        <w:t xml:space="preserve">Newest Version of Record-selling </w:t>
      </w:r>
      <w:proofErr w:type="spellStart"/>
      <w:r w:rsidRPr="00C3205A">
        <w:rPr>
          <w:rFonts w:asciiTheme="minorHAnsi" w:hAnsiTheme="minorHAnsi" w:cs="Arial"/>
          <w:b/>
          <w:bCs/>
          <w:sz w:val="32"/>
          <w:szCs w:val="32"/>
        </w:rPr>
        <w:t>MeasurLink</w:t>
      </w:r>
      <w:proofErr w:type="spellEnd"/>
      <w:r w:rsidRPr="00C3205A">
        <w:rPr>
          <w:rFonts w:asciiTheme="minorHAnsi" w:hAnsiTheme="minorHAnsi" w:cs="Arial"/>
          <w:b/>
          <w:bCs/>
          <w:sz w:val="32"/>
          <w:szCs w:val="32"/>
        </w:rPr>
        <w:t xml:space="preserve"> Software</w:t>
      </w:r>
    </w:p>
    <w:p w14:paraId="147F7349" w14:textId="77777777" w:rsidR="00C3205A" w:rsidRPr="00127585" w:rsidRDefault="00C3205A" w:rsidP="00C3205A">
      <w:pPr>
        <w:pStyle w:val="Default"/>
        <w:rPr>
          <w:rFonts w:asciiTheme="minorHAnsi" w:hAnsiTheme="minorHAnsi" w:cs="Arial"/>
          <w:b/>
          <w:bCs/>
          <w:sz w:val="20"/>
          <w:szCs w:val="20"/>
        </w:rPr>
      </w:pPr>
      <w:r w:rsidRPr="00127585">
        <w:rPr>
          <w:rFonts w:asciiTheme="minorHAnsi" w:hAnsiTheme="minorHAnsi" w:cs="Arial"/>
          <w:i/>
          <w:sz w:val="20"/>
          <w:szCs w:val="20"/>
        </w:rPr>
        <w:t xml:space="preserve">The latest version of </w:t>
      </w:r>
      <w:proofErr w:type="spellStart"/>
      <w:r w:rsidRPr="00127585">
        <w:rPr>
          <w:rFonts w:asciiTheme="minorHAnsi" w:hAnsiTheme="minorHAnsi" w:cs="Arial"/>
          <w:i/>
          <w:sz w:val="20"/>
          <w:szCs w:val="20"/>
        </w:rPr>
        <w:t>MeasurLink</w:t>
      </w:r>
      <w:proofErr w:type="spellEnd"/>
      <w:r w:rsidRPr="00127585">
        <w:rPr>
          <w:rFonts w:asciiTheme="minorHAnsi" w:hAnsiTheme="minorHAnsi" w:cs="Arial"/>
          <w:i/>
          <w:sz w:val="20"/>
          <w:szCs w:val="20"/>
        </w:rPr>
        <w:t xml:space="preserve"> 8.0 SPC software contains </w:t>
      </w:r>
      <w:r>
        <w:rPr>
          <w:rFonts w:asciiTheme="minorHAnsi" w:hAnsiTheme="minorHAnsi" w:cs="Arial"/>
          <w:i/>
          <w:sz w:val="20"/>
          <w:szCs w:val="20"/>
        </w:rPr>
        <w:t>upgraded</w:t>
      </w:r>
      <w:r w:rsidRPr="00127585">
        <w:rPr>
          <w:rFonts w:asciiTheme="minorHAnsi" w:hAnsiTheme="minorHAnsi" w:cs="Arial"/>
          <w:i/>
          <w:sz w:val="20"/>
          <w:szCs w:val="20"/>
        </w:rPr>
        <w:t xml:space="preserve"> functions based on user feedback.</w:t>
      </w:r>
    </w:p>
    <w:p w14:paraId="78766599" w14:textId="77777777" w:rsidR="00C3205A" w:rsidRPr="00127585" w:rsidRDefault="00C3205A" w:rsidP="00C3205A">
      <w:pPr>
        <w:pStyle w:val="Default"/>
        <w:rPr>
          <w:rFonts w:asciiTheme="minorHAnsi" w:hAnsiTheme="minorHAnsi" w:cs="Arial"/>
          <w:b/>
          <w:bCs/>
          <w:sz w:val="20"/>
          <w:szCs w:val="20"/>
        </w:rPr>
      </w:pPr>
    </w:p>
    <w:p w14:paraId="23400A1D" w14:textId="77777777" w:rsidR="00C3205A" w:rsidRPr="00C3205A" w:rsidRDefault="00C3205A" w:rsidP="00C3205A">
      <w:pPr>
        <w:pStyle w:val="Default"/>
        <w:rPr>
          <w:rFonts w:asciiTheme="minorHAnsi" w:hAnsiTheme="minorHAnsi" w:cs="Arial"/>
          <w:color w:val="000000" w:themeColor="text1"/>
          <w:sz w:val="20"/>
          <w:szCs w:val="20"/>
        </w:rPr>
      </w:pPr>
      <w:r w:rsidRPr="00C3205A">
        <w:rPr>
          <w:rFonts w:asciiTheme="minorHAnsi" w:hAnsiTheme="minorHAnsi" w:cs="Arial"/>
          <w:color w:val="000000" w:themeColor="text1"/>
          <w:sz w:val="20"/>
          <w:szCs w:val="20"/>
        </w:rPr>
        <w:t>AURORA, IL – July 21, 2015 –</w:t>
      </w:r>
      <w:proofErr w:type="spellStart"/>
      <w:r w:rsidRPr="00C3205A">
        <w:rPr>
          <w:rFonts w:asciiTheme="minorHAnsi" w:hAnsiTheme="minorHAnsi" w:cs="Arial"/>
          <w:color w:val="000000" w:themeColor="text1"/>
          <w:sz w:val="20"/>
          <w:szCs w:val="20"/>
        </w:rPr>
        <w:t>Mitutoyo</w:t>
      </w:r>
      <w:proofErr w:type="spellEnd"/>
      <w:r w:rsidRPr="00C3205A">
        <w:rPr>
          <w:rFonts w:asciiTheme="minorHAnsi" w:hAnsiTheme="minorHAnsi" w:cs="Arial"/>
          <w:color w:val="000000" w:themeColor="text1"/>
          <w:sz w:val="20"/>
          <w:szCs w:val="20"/>
        </w:rPr>
        <w:t xml:space="preserve"> America Corporation announces the latest version of </w:t>
      </w:r>
      <w:proofErr w:type="spellStart"/>
      <w:r w:rsidRPr="00C3205A">
        <w:rPr>
          <w:rFonts w:asciiTheme="minorHAnsi" w:hAnsiTheme="minorHAnsi" w:cs="Arial"/>
          <w:color w:val="000000" w:themeColor="text1"/>
          <w:sz w:val="20"/>
          <w:szCs w:val="20"/>
        </w:rPr>
        <w:t>MeasurLink</w:t>
      </w:r>
      <w:proofErr w:type="spellEnd"/>
      <w:r w:rsidRPr="00C3205A">
        <w:rPr>
          <w:rFonts w:asciiTheme="minorHAnsi" w:hAnsiTheme="minorHAnsi" w:cs="Arial"/>
          <w:color w:val="000000" w:themeColor="text1"/>
          <w:sz w:val="20"/>
          <w:szCs w:val="20"/>
        </w:rPr>
        <w:t xml:space="preserve"> software with a variety of functional improvements. Based on user feedback, </w:t>
      </w:r>
      <w:proofErr w:type="spellStart"/>
      <w:r w:rsidRPr="00C3205A">
        <w:rPr>
          <w:rFonts w:asciiTheme="minorHAnsi" w:hAnsiTheme="minorHAnsi" w:cs="Arial"/>
          <w:color w:val="000000" w:themeColor="text1"/>
          <w:sz w:val="20"/>
          <w:szCs w:val="20"/>
        </w:rPr>
        <w:t>MeasurLink</w:t>
      </w:r>
      <w:proofErr w:type="spellEnd"/>
      <w:r w:rsidRPr="00C3205A">
        <w:rPr>
          <w:rFonts w:asciiTheme="minorHAnsi" w:hAnsiTheme="minorHAnsi" w:cs="Arial"/>
          <w:color w:val="000000" w:themeColor="text1"/>
          <w:sz w:val="20"/>
          <w:szCs w:val="20"/>
        </w:rPr>
        <w:t xml:space="preserve"> 8.0 builds on the functionality of the previous version of the best-selling software, allowing an operator to collect data from most measuring instruments, and analyze, monitor and manage the results to monitor the production process in real-time. </w:t>
      </w:r>
    </w:p>
    <w:p w14:paraId="6AD0BBCC" w14:textId="77777777" w:rsidR="00C3205A" w:rsidRPr="00C3205A" w:rsidRDefault="00C3205A" w:rsidP="00C3205A">
      <w:pPr>
        <w:pStyle w:val="Default"/>
        <w:rPr>
          <w:rFonts w:asciiTheme="minorHAnsi" w:hAnsiTheme="minorHAnsi" w:cs="Arial"/>
          <w:color w:val="000000" w:themeColor="text1"/>
          <w:sz w:val="20"/>
          <w:szCs w:val="20"/>
        </w:rPr>
      </w:pPr>
    </w:p>
    <w:p w14:paraId="64C162F7" w14:textId="77777777" w:rsidR="00C3205A" w:rsidRPr="00C3205A" w:rsidRDefault="00C3205A" w:rsidP="00C3205A">
      <w:pPr>
        <w:pStyle w:val="Default"/>
        <w:rPr>
          <w:rFonts w:asciiTheme="minorHAnsi" w:hAnsiTheme="minorHAnsi" w:cs="Arial"/>
          <w:color w:val="000000" w:themeColor="text1"/>
          <w:sz w:val="20"/>
          <w:szCs w:val="20"/>
        </w:rPr>
      </w:pPr>
      <w:r w:rsidRPr="00C3205A">
        <w:rPr>
          <w:rFonts w:asciiTheme="minorHAnsi" w:hAnsiTheme="minorHAnsi" w:cs="Arial"/>
          <w:color w:val="000000" w:themeColor="text1"/>
          <w:sz w:val="20"/>
          <w:szCs w:val="20"/>
        </w:rPr>
        <w:t>The latest version of the data management software re-introduces the Gage Management module, along with support for managing multiple measurement specifications. The Gage Management module assists users in developing, maintaining, organizing and managing information about the gages, including service intervals, GR&amp;R dates, recall dates and general gage event history.</w:t>
      </w:r>
    </w:p>
    <w:p w14:paraId="69FE8042" w14:textId="77777777" w:rsidR="00C3205A" w:rsidRPr="00C3205A" w:rsidRDefault="00C3205A" w:rsidP="00C3205A">
      <w:pPr>
        <w:pStyle w:val="ListParagraph"/>
        <w:rPr>
          <w:rFonts w:asciiTheme="minorHAnsi" w:hAnsiTheme="minorHAnsi"/>
          <w:color w:val="1F497D"/>
        </w:rPr>
      </w:pPr>
    </w:p>
    <w:p w14:paraId="638B5EB5" w14:textId="77777777" w:rsidR="00C3205A" w:rsidRPr="00C3205A" w:rsidRDefault="00C3205A" w:rsidP="00C3205A">
      <w:pPr>
        <w:rPr>
          <w:rFonts w:asciiTheme="minorHAnsi" w:hAnsiTheme="minorHAnsi"/>
          <w:sz w:val="20"/>
          <w:szCs w:val="20"/>
        </w:rPr>
      </w:pPr>
      <w:proofErr w:type="spellStart"/>
      <w:r w:rsidRPr="00C3205A">
        <w:rPr>
          <w:rFonts w:asciiTheme="minorHAnsi" w:hAnsiTheme="minorHAnsi"/>
          <w:sz w:val="20"/>
          <w:szCs w:val="20"/>
        </w:rPr>
        <w:t>MeasurLink</w:t>
      </w:r>
      <w:proofErr w:type="spellEnd"/>
      <w:r w:rsidRPr="00C3205A">
        <w:rPr>
          <w:rFonts w:asciiTheme="minorHAnsi" w:hAnsiTheme="minorHAnsi"/>
          <w:sz w:val="20"/>
          <w:szCs w:val="20"/>
        </w:rPr>
        <w:t xml:space="preserve"> is available with floating/concurrent license options for multi-seat packages. This is a flexible, cost-effective option to include more users without purchasing additional seats. Upgrades can be integrated during installation or added to an existing installation.</w:t>
      </w:r>
    </w:p>
    <w:p w14:paraId="74BD33D2" w14:textId="77777777" w:rsidR="00C3205A" w:rsidRPr="00C3205A" w:rsidRDefault="00C3205A" w:rsidP="00C3205A">
      <w:pPr>
        <w:pStyle w:val="NormalWeb"/>
        <w:spacing w:line="300" w:lineRule="atLeast"/>
        <w:rPr>
          <w:rFonts w:asciiTheme="minorHAnsi" w:hAnsiTheme="minorHAnsi" w:cs="Arial"/>
          <w:color w:val="FF0000"/>
          <w:sz w:val="20"/>
          <w:szCs w:val="20"/>
        </w:rPr>
      </w:pPr>
      <w:r w:rsidRPr="00C3205A">
        <w:rPr>
          <w:rFonts w:asciiTheme="minorHAnsi" w:hAnsiTheme="minorHAnsi" w:cs="Arial"/>
          <w:color w:val="000000" w:themeColor="text1"/>
          <w:sz w:val="20"/>
          <w:szCs w:val="20"/>
        </w:rPr>
        <w:t xml:space="preserve">All </w:t>
      </w:r>
      <w:proofErr w:type="spellStart"/>
      <w:r w:rsidRPr="00C3205A">
        <w:rPr>
          <w:rFonts w:asciiTheme="minorHAnsi" w:hAnsiTheme="minorHAnsi" w:cs="Arial"/>
          <w:color w:val="000000" w:themeColor="text1"/>
          <w:sz w:val="20"/>
          <w:szCs w:val="20"/>
        </w:rPr>
        <w:t>MeasurLink</w:t>
      </w:r>
      <w:proofErr w:type="spellEnd"/>
      <w:r w:rsidRPr="00C3205A">
        <w:rPr>
          <w:rFonts w:asciiTheme="minorHAnsi" w:hAnsiTheme="minorHAnsi" w:cs="Arial"/>
          <w:color w:val="000000" w:themeColor="text1"/>
          <w:sz w:val="20"/>
          <w:szCs w:val="20"/>
        </w:rPr>
        <w:t xml:space="preserve">® 8 editions ship with a copy of Microsoft® SQL Server Express Edition 2014 SP 1 which can be used in standalone or workgroup installations. All </w:t>
      </w:r>
      <w:proofErr w:type="spellStart"/>
      <w:r w:rsidRPr="00C3205A">
        <w:rPr>
          <w:rFonts w:asciiTheme="minorHAnsi" w:hAnsiTheme="minorHAnsi" w:cs="Arial"/>
          <w:color w:val="000000" w:themeColor="text1"/>
          <w:sz w:val="20"/>
          <w:szCs w:val="20"/>
        </w:rPr>
        <w:t>MeasurLink</w:t>
      </w:r>
      <w:proofErr w:type="spellEnd"/>
      <w:r w:rsidRPr="00C3205A">
        <w:rPr>
          <w:rFonts w:asciiTheme="minorHAnsi" w:hAnsiTheme="minorHAnsi" w:cs="Arial"/>
          <w:color w:val="000000" w:themeColor="text1"/>
          <w:sz w:val="20"/>
          <w:szCs w:val="20"/>
        </w:rPr>
        <w:t xml:space="preserve">® 8 editions are supported on the following Microsoft® Windows® Operating Systems versions: all Windows® 7 versions and all Windows® 8 versions. Both 32-bit and 64-bit operating systems are supported. </w:t>
      </w:r>
    </w:p>
    <w:p w14:paraId="1979F8FA" w14:textId="77777777" w:rsidR="00C3205A" w:rsidRPr="00C3205A" w:rsidRDefault="00C3205A" w:rsidP="00C3205A">
      <w:pPr>
        <w:pStyle w:val="NormalWeb"/>
        <w:spacing w:line="300" w:lineRule="atLeast"/>
        <w:rPr>
          <w:rFonts w:asciiTheme="minorHAnsi" w:hAnsiTheme="minorHAnsi" w:cs="Arial"/>
          <w:color w:val="000000" w:themeColor="text1"/>
          <w:sz w:val="20"/>
          <w:szCs w:val="20"/>
        </w:rPr>
      </w:pPr>
      <w:proofErr w:type="spellStart"/>
      <w:r w:rsidRPr="00C3205A">
        <w:rPr>
          <w:rFonts w:asciiTheme="minorHAnsi" w:hAnsiTheme="minorHAnsi" w:cs="Arial"/>
          <w:color w:val="000000" w:themeColor="text1"/>
          <w:sz w:val="20"/>
          <w:szCs w:val="20"/>
        </w:rPr>
        <w:t>Mitutoyo</w:t>
      </w:r>
      <w:proofErr w:type="spellEnd"/>
      <w:r w:rsidRPr="00C3205A">
        <w:rPr>
          <w:rFonts w:asciiTheme="minorHAnsi" w:hAnsiTheme="minorHAnsi" w:cs="Arial"/>
          <w:color w:val="000000" w:themeColor="text1"/>
          <w:sz w:val="20"/>
          <w:szCs w:val="20"/>
        </w:rPr>
        <w:t xml:space="preserve"> Corporation is the world's largest provider of measurement and inspection solutions offering the most complete selection of machines, sensors, systems and services with a line encompassing CMM (Coordinate Measuring Machines), vision, form and finish measuring machines, as well as precision tools &amp; instruments, and metrology data management software. </w:t>
      </w:r>
      <w:proofErr w:type="spellStart"/>
      <w:r w:rsidRPr="00C3205A">
        <w:rPr>
          <w:rFonts w:asciiTheme="minorHAnsi" w:hAnsiTheme="minorHAnsi" w:cs="Arial"/>
          <w:color w:val="000000" w:themeColor="text1"/>
          <w:sz w:val="20"/>
          <w:szCs w:val="20"/>
        </w:rPr>
        <w:t>Mitutoyo's</w:t>
      </w:r>
      <w:proofErr w:type="spellEnd"/>
      <w:r w:rsidRPr="00C3205A">
        <w:rPr>
          <w:rFonts w:asciiTheme="minorHAnsi" w:hAnsiTheme="minorHAnsi" w:cs="Arial"/>
          <w:color w:val="000000" w:themeColor="text1"/>
          <w:sz w:val="20"/>
          <w:szCs w:val="20"/>
        </w:rPr>
        <w:t xml:space="preserve"> nationwide network of Metrology Centers and support operations provides application, calibration, service, repair and educational programs to ensure that our 6,500+ metrology products will deliver measurement solutions for our customers throughout their lifetime.</w:t>
      </w:r>
    </w:p>
    <w:p w14:paraId="775141B2" w14:textId="77777777" w:rsidR="00C3205A" w:rsidRPr="00127585" w:rsidRDefault="00C3205A" w:rsidP="00C3205A">
      <w:pPr>
        <w:pStyle w:val="NormalWeb"/>
        <w:spacing w:line="300" w:lineRule="atLeast"/>
        <w:jc w:val="center"/>
        <w:rPr>
          <w:rFonts w:asciiTheme="minorHAnsi" w:hAnsiTheme="minorHAnsi" w:cs="Arial"/>
          <w:color w:val="000000" w:themeColor="text1"/>
          <w:sz w:val="20"/>
          <w:szCs w:val="20"/>
        </w:rPr>
      </w:pPr>
      <w:r w:rsidRPr="00127585">
        <w:rPr>
          <w:rFonts w:asciiTheme="minorHAnsi" w:hAnsiTheme="minorHAnsi" w:cs="Arial"/>
          <w:color w:val="000000" w:themeColor="text1"/>
          <w:sz w:val="20"/>
          <w:szCs w:val="20"/>
        </w:rPr>
        <w:t>###</w:t>
      </w:r>
    </w:p>
    <w:p w14:paraId="03523052" w14:textId="2CCA419C" w:rsidR="00C3205A" w:rsidRPr="00C3205A" w:rsidRDefault="00C3205A" w:rsidP="00C3205A">
      <w:pPr>
        <w:pStyle w:val="NormalWeb"/>
        <w:spacing w:before="0" w:beforeAutospacing="0" w:after="0" w:afterAutospacing="0" w:line="300" w:lineRule="atLeast"/>
        <w:rPr>
          <w:rFonts w:asciiTheme="minorHAnsi" w:hAnsiTheme="minorHAnsi" w:cs="Arial"/>
          <w:color w:val="767575"/>
          <w:sz w:val="20"/>
          <w:szCs w:val="20"/>
        </w:rPr>
      </w:pPr>
      <w:r w:rsidRPr="00C3205A">
        <w:rPr>
          <w:rFonts w:asciiTheme="minorHAnsi" w:hAnsiTheme="minorHAnsi" w:cs="Arial"/>
          <w:color w:val="000000" w:themeColor="text1"/>
          <w:sz w:val="20"/>
          <w:szCs w:val="20"/>
        </w:rPr>
        <w:t>Contact:</w:t>
      </w:r>
      <w:r w:rsidRPr="00C3205A">
        <w:rPr>
          <w:rStyle w:val="apple-converted-space"/>
          <w:rFonts w:asciiTheme="minorHAnsi" w:hAnsiTheme="minorHAnsi" w:cs="Arial"/>
          <w:color w:val="000000" w:themeColor="text1"/>
          <w:sz w:val="20"/>
          <w:szCs w:val="20"/>
        </w:rPr>
        <w:t> </w:t>
      </w:r>
      <w:r>
        <w:rPr>
          <w:rStyle w:val="apple-converted-space"/>
          <w:rFonts w:asciiTheme="minorHAnsi" w:hAnsiTheme="minorHAnsi" w:cs="Arial"/>
          <w:color w:val="000000" w:themeColor="text1"/>
          <w:sz w:val="20"/>
          <w:szCs w:val="20"/>
        </w:rPr>
        <w:tab/>
      </w:r>
      <w:r>
        <w:rPr>
          <w:rStyle w:val="apple-converted-space"/>
          <w:rFonts w:asciiTheme="minorHAnsi" w:hAnsiTheme="minorHAnsi" w:cs="Arial"/>
          <w:color w:val="000000" w:themeColor="text1"/>
          <w:sz w:val="20"/>
          <w:szCs w:val="20"/>
        </w:rPr>
        <w:tab/>
      </w:r>
      <w:r>
        <w:rPr>
          <w:rStyle w:val="apple-converted-space"/>
          <w:rFonts w:asciiTheme="minorHAnsi" w:hAnsiTheme="minorHAnsi" w:cs="Arial"/>
          <w:color w:val="000000" w:themeColor="text1"/>
          <w:sz w:val="20"/>
          <w:szCs w:val="20"/>
        </w:rPr>
        <w:tab/>
      </w:r>
      <w:r>
        <w:rPr>
          <w:rStyle w:val="apple-converted-space"/>
          <w:rFonts w:asciiTheme="minorHAnsi" w:hAnsiTheme="minorHAnsi" w:cs="Arial"/>
          <w:color w:val="000000" w:themeColor="text1"/>
          <w:sz w:val="20"/>
          <w:szCs w:val="20"/>
        </w:rPr>
        <w:tab/>
      </w:r>
      <w:r>
        <w:rPr>
          <w:rStyle w:val="apple-converted-space"/>
          <w:rFonts w:asciiTheme="minorHAnsi" w:hAnsiTheme="minorHAnsi" w:cs="Arial"/>
          <w:color w:val="000000" w:themeColor="text1"/>
          <w:sz w:val="20"/>
          <w:szCs w:val="20"/>
        </w:rPr>
        <w:tab/>
      </w:r>
      <w:r>
        <w:rPr>
          <w:rStyle w:val="apple-converted-space"/>
          <w:rFonts w:asciiTheme="minorHAnsi" w:hAnsiTheme="minorHAnsi" w:cs="Arial"/>
          <w:color w:val="000000" w:themeColor="text1"/>
          <w:sz w:val="20"/>
          <w:szCs w:val="20"/>
        </w:rPr>
        <w:tab/>
      </w:r>
      <w:r>
        <w:rPr>
          <w:rStyle w:val="apple-converted-space"/>
          <w:rFonts w:asciiTheme="minorHAnsi" w:hAnsiTheme="minorHAnsi" w:cs="Arial"/>
          <w:color w:val="000000" w:themeColor="text1"/>
          <w:sz w:val="20"/>
          <w:szCs w:val="20"/>
        </w:rPr>
        <w:tab/>
        <w:t>Media inquiries:</w:t>
      </w:r>
      <w:r>
        <w:rPr>
          <w:rStyle w:val="apple-converted-space"/>
          <w:rFonts w:asciiTheme="minorHAnsi" w:hAnsiTheme="minorHAnsi" w:cs="Arial"/>
          <w:color w:val="000000" w:themeColor="text1"/>
          <w:sz w:val="20"/>
          <w:szCs w:val="20"/>
        </w:rPr>
        <w:tab/>
      </w:r>
      <w:r>
        <w:rPr>
          <w:rStyle w:val="apple-converted-space"/>
          <w:rFonts w:asciiTheme="minorHAnsi" w:hAnsiTheme="minorHAnsi" w:cs="Arial"/>
          <w:color w:val="000000" w:themeColor="text1"/>
          <w:sz w:val="20"/>
          <w:szCs w:val="20"/>
        </w:rPr>
        <w:tab/>
      </w:r>
      <w:r>
        <w:rPr>
          <w:rStyle w:val="apple-converted-space"/>
          <w:rFonts w:asciiTheme="minorHAnsi" w:hAnsiTheme="minorHAnsi" w:cs="Arial"/>
          <w:color w:val="000000" w:themeColor="text1"/>
          <w:sz w:val="20"/>
          <w:szCs w:val="20"/>
        </w:rPr>
        <w:tab/>
      </w:r>
      <w:r>
        <w:rPr>
          <w:rStyle w:val="apple-converted-space"/>
          <w:rFonts w:asciiTheme="minorHAnsi" w:hAnsiTheme="minorHAnsi" w:cs="Arial"/>
          <w:color w:val="000000" w:themeColor="text1"/>
          <w:sz w:val="20"/>
          <w:szCs w:val="20"/>
        </w:rPr>
        <w:tab/>
      </w:r>
      <w:r w:rsidRPr="00C3205A">
        <w:rPr>
          <w:rFonts w:asciiTheme="minorHAnsi" w:hAnsiTheme="minorHAnsi" w:cs="Arial"/>
          <w:color w:val="000000" w:themeColor="text1"/>
          <w:sz w:val="20"/>
          <w:szCs w:val="20"/>
        </w:rPr>
        <w:br/>
      </w:r>
      <w:proofErr w:type="spellStart"/>
      <w:r w:rsidRPr="00C3205A">
        <w:rPr>
          <w:rFonts w:asciiTheme="minorHAnsi" w:hAnsiTheme="minorHAnsi" w:cs="Arial"/>
          <w:color w:val="000000" w:themeColor="text1"/>
          <w:sz w:val="20"/>
          <w:szCs w:val="20"/>
        </w:rPr>
        <w:t>Mitutoyo</w:t>
      </w:r>
      <w:proofErr w:type="spellEnd"/>
      <w:r w:rsidRPr="00C3205A">
        <w:rPr>
          <w:rFonts w:asciiTheme="minorHAnsi" w:hAnsiTheme="minorHAnsi" w:cs="Arial"/>
          <w:color w:val="000000" w:themeColor="text1"/>
          <w:sz w:val="20"/>
          <w:szCs w:val="20"/>
        </w:rPr>
        <w:t xml:space="preserve"> America Corporation</w:t>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t>Gillian Campbell</w:t>
      </w:r>
      <w:r w:rsidRPr="00C3205A">
        <w:rPr>
          <w:rFonts w:asciiTheme="minorHAnsi" w:hAnsiTheme="minorHAnsi" w:cs="Arial"/>
          <w:color w:val="000000" w:themeColor="text1"/>
          <w:sz w:val="20"/>
          <w:szCs w:val="20"/>
        </w:rPr>
        <w:br/>
        <w:t>965 Corporate Boulevard, Aurora, IL 60502</w:t>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t>Content &amp; Editorial Marketing Specialist</w:t>
      </w:r>
      <w:r w:rsidRPr="00C3205A">
        <w:rPr>
          <w:rFonts w:asciiTheme="minorHAnsi" w:hAnsiTheme="minorHAnsi" w:cs="Arial"/>
          <w:color w:val="000000" w:themeColor="text1"/>
          <w:sz w:val="20"/>
          <w:szCs w:val="20"/>
        </w:rPr>
        <w:br/>
        <w:t>Phone: (630) 820-9666; Fax: (630) 820-2614</w:t>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r>
      <w:r>
        <w:rPr>
          <w:rFonts w:asciiTheme="minorHAnsi" w:hAnsiTheme="minorHAnsi" w:cs="Arial"/>
          <w:color w:val="000000" w:themeColor="text1"/>
          <w:sz w:val="20"/>
          <w:szCs w:val="20"/>
        </w:rPr>
        <w:tab/>
        <w:t>Phone: (630) 978-6483</w:t>
      </w:r>
    </w:p>
    <w:p w14:paraId="03146793" w14:textId="43C5DA21" w:rsidR="00C3205A" w:rsidRPr="00C3205A" w:rsidRDefault="00C3205A" w:rsidP="00C3205A">
      <w:pPr>
        <w:pStyle w:val="NormalWeb"/>
        <w:spacing w:before="0" w:beforeAutospacing="0" w:after="0" w:afterAutospacing="0" w:line="300" w:lineRule="atLeast"/>
        <w:rPr>
          <w:rFonts w:asciiTheme="minorHAnsi" w:hAnsiTheme="minorHAnsi" w:cs="Arial"/>
          <w:color w:val="767575"/>
          <w:sz w:val="20"/>
          <w:szCs w:val="20"/>
        </w:rPr>
      </w:pPr>
      <w:r w:rsidRPr="00C3205A">
        <w:rPr>
          <w:rFonts w:asciiTheme="minorHAnsi" w:hAnsiTheme="minorHAnsi" w:cs="Arial"/>
          <w:color w:val="000000" w:themeColor="text1"/>
          <w:sz w:val="20"/>
          <w:szCs w:val="20"/>
        </w:rPr>
        <w:t>E-mail:</w:t>
      </w:r>
      <w:r w:rsidRPr="00C3205A">
        <w:rPr>
          <w:rStyle w:val="apple-converted-space"/>
          <w:rFonts w:asciiTheme="minorHAnsi" w:hAnsiTheme="minorHAnsi" w:cs="Arial"/>
          <w:color w:val="000000" w:themeColor="text1"/>
          <w:sz w:val="20"/>
          <w:szCs w:val="20"/>
        </w:rPr>
        <w:t> </w:t>
      </w:r>
      <w:hyperlink r:id="rId10" w:history="1">
        <w:r w:rsidRPr="00C3205A">
          <w:rPr>
            <w:rStyle w:val="Hyperlink"/>
            <w:rFonts w:asciiTheme="minorHAnsi" w:hAnsiTheme="minorHAnsi" w:cs="Arial"/>
            <w:sz w:val="20"/>
            <w:szCs w:val="20"/>
          </w:rPr>
          <w:t>marketing@mitutoyo.com</w:t>
        </w:r>
      </w:hyperlink>
      <w:r>
        <w:rPr>
          <w:rStyle w:val="Hyperlink"/>
          <w:rFonts w:asciiTheme="minorHAnsi" w:hAnsiTheme="minorHAnsi" w:cs="Arial"/>
          <w:sz w:val="20"/>
          <w:szCs w:val="20"/>
          <w:u w:val="none"/>
        </w:rPr>
        <w:tab/>
      </w:r>
      <w:r>
        <w:rPr>
          <w:rStyle w:val="Hyperlink"/>
          <w:rFonts w:asciiTheme="minorHAnsi" w:hAnsiTheme="minorHAnsi" w:cs="Arial"/>
          <w:sz w:val="20"/>
          <w:szCs w:val="20"/>
          <w:u w:val="none"/>
        </w:rPr>
        <w:tab/>
      </w:r>
      <w:r>
        <w:rPr>
          <w:rStyle w:val="Hyperlink"/>
          <w:rFonts w:asciiTheme="minorHAnsi" w:hAnsiTheme="minorHAnsi" w:cs="Arial"/>
          <w:sz w:val="20"/>
          <w:szCs w:val="20"/>
          <w:u w:val="none"/>
        </w:rPr>
        <w:tab/>
      </w:r>
      <w:r>
        <w:rPr>
          <w:rStyle w:val="Hyperlink"/>
          <w:rFonts w:asciiTheme="minorHAnsi" w:hAnsiTheme="minorHAnsi" w:cs="Arial"/>
          <w:sz w:val="20"/>
          <w:szCs w:val="20"/>
          <w:u w:val="none"/>
        </w:rPr>
        <w:tab/>
      </w:r>
      <w:r>
        <w:rPr>
          <w:rStyle w:val="Hyperlink"/>
          <w:rFonts w:asciiTheme="minorHAnsi" w:hAnsiTheme="minorHAnsi" w:cs="Arial"/>
          <w:sz w:val="20"/>
          <w:szCs w:val="20"/>
          <w:u w:val="none"/>
        </w:rPr>
        <w:tab/>
      </w:r>
      <w:r w:rsidRPr="00C3205A">
        <w:rPr>
          <w:rStyle w:val="Hyperlink"/>
          <w:rFonts w:asciiTheme="minorHAnsi" w:hAnsiTheme="minorHAnsi" w:cs="Arial"/>
          <w:color w:val="000000" w:themeColor="text1"/>
          <w:sz w:val="20"/>
          <w:szCs w:val="20"/>
          <w:u w:val="none"/>
        </w:rPr>
        <w:t xml:space="preserve">E-mail: </w:t>
      </w:r>
      <w:r>
        <w:rPr>
          <w:rStyle w:val="Hyperlink"/>
          <w:rFonts w:asciiTheme="minorHAnsi" w:hAnsiTheme="minorHAnsi" w:cs="Arial"/>
          <w:sz w:val="20"/>
          <w:szCs w:val="20"/>
          <w:u w:val="none"/>
        </w:rPr>
        <w:t>gillian.campbell@mitutoyo.com</w:t>
      </w:r>
      <w:r w:rsidRPr="00C3205A">
        <w:rPr>
          <w:rFonts w:asciiTheme="minorHAnsi" w:hAnsiTheme="minorHAnsi" w:cs="Arial"/>
          <w:color w:val="767575"/>
          <w:sz w:val="20"/>
          <w:szCs w:val="20"/>
        </w:rPr>
        <w:br/>
      </w:r>
      <w:r w:rsidRPr="00C3205A">
        <w:rPr>
          <w:rFonts w:asciiTheme="minorHAnsi" w:hAnsiTheme="minorHAnsi" w:cs="Arial"/>
          <w:color w:val="000000" w:themeColor="text1"/>
          <w:sz w:val="20"/>
          <w:szCs w:val="20"/>
        </w:rPr>
        <w:t>Website:</w:t>
      </w:r>
      <w:r w:rsidRPr="00C3205A">
        <w:rPr>
          <w:rStyle w:val="apple-converted-space"/>
          <w:rFonts w:asciiTheme="minorHAnsi" w:hAnsiTheme="minorHAnsi" w:cs="Arial"/>
          <w:color w:val="000000" w:themeColor="text1"/>
          <w:sz w:val="20"/>
          <w:szCs w:val="20"/>
        </w:rPr>
        <w:t> </w:t>
      </w:r>
      <w:hyperlink r:id="rId11" w:history="1">
        <w:r w:rsidRPr="00C3205A">
          <w:rPr>
            <w:rStyle w:val="Hyperlink"/>
            <w:rFonts w:asciiTheme="minorHAnsi" w:hAnsiTheme="minorHAnsi" w:cs="Arial"/>
            <w:sz w:val="20"/>
            <w:szCs w:val="20"/>
          </w:rPr>
          <w:t>www.mitutoyo.com</w:t>
        </w:r>
      </w:hyperlink>
    </w:p>
    <w:p w14:paraId="40D62535" w14:textId="77777777" w:rsidR="00C3205A" w:rsidRPr="00127585" w:rsidRDefault="00C3205A" w:rsidP="00C3205A">
      <w:pPr>
        <w:rPr>
          <w:rFonts w:cs="Arial"/>
          <w:sz w:val="20"/>
          <w:szCs w:val="20"/>
        </w:rPr>
      </w:pPr>
    </w:p>
    <w:p w14:paraId="4D7917D7" w14:textId="77777777" w:rsidR="007F7C39" w:rsidRPr="00385368" w:rsidRDefault="007F7C39" w:rsidP="000F2EC3">
      <w:pPr>
        <w:ind w:right="-90"/>
      </w:pPr>
    </w:p>
    <w:sectPr w:rsidR="007F7C39" w:rsidRPr="00385368" w:rsidSect="0059746B">
      <w:headerReference w:type="default" r:id="rId12"/>
      <w:footerReference w:type="default" r:id="rId13"/>
      <w:pgSz w:w="12240" w:h="15840"/>
      <w:pgMar w:top="1092" w:right="1260" w:bottom="1440" w:left="1080" w:header="720" w:footer="2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1B73B" w14:textId="77777777" w:rsidR="00E569FB" w:rsidRDefault="00E569FB">
      <w:r>
        <w:separator/>
      </w:r>
    </w:p>
  </w:endnote>
  <w:endnote w:type="continuationSeparator" w:id="0">
    <w:p w14:paraId="22896F6E" w14:textId="77777777" w:rsidR="00E569FB" w:rsidRDefault="00E5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917E1" w14:textId="0A38F8B5" w:rsidR="00352688" w:rsidRPr="00180792" w:rsidRDefault="000F2EC3" w:rsidP="0059746B">
    <w:pPr>
      <w:pStyle w:val="Footer"/>
      <w:ind w:left="-990"/>
    </w:pPr>
    <w:r>
      <w:rPr>
        <w:noProof/>
        <w:lang w:eastAsia="en-US"/>
      </w:rPr>
      <w:drawing>
        <wp:inline distT="0" distB="0" distL="0" distR="0" wp14:anchorId="46A9DBDF" wp14:editId="0DBF6BF0">
          <wp:extent cx="7600862" cy="85495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 LH_6.17.13FN.pdf.jpg"/>
                  <pic:cNvPicPr/>
                </pic:nvPicPr>
                <pic:blipFill>
                  <a:blip r:embed="rId1">
                    <a:extLst>
                      <a:ext uri="{28A0092B-C50C-407E-A947-70E740481C1C}">
                        <a14:useLocalDpi xmlns:a14="http://schemas.microsoft.com/office/drawing/2010/main" val="0"/>
                      </a:ext>
                    </a:extLst>
                  </a:blip>
                  <a:stretch>
                    <a:fillRect/>
                  </a:stretch>
                </pic:blipFill>
                <pic:spPr>
                  <a:xfrm>
                    <a:off x="0" y="0"/>
                    <a:ext cx="7600862" cy="8549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61FCE" w14:textId="77777777" w:rsidR="00E569FB" w:rsidRDefault="00E569FB">
      <w:r>
        <w:separator/>
      </w:r>
    </w:p>
  </w:footnote>
  <w:footnote w:type="continuationSeparator" w:id="0">
    <w:p w14:paraId="4091D070" w14:textId="77777777" w:rsidR="00E569FB" w:rsidRDefault="00E569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917DD" w14:textId="493CBD64" w:rsidR="00352688" w:rsidRPr="00457F40" w:rsidRDefault="00557727">
    <w:pPr>
      <w:pStyle w:val="Header"/>
      <w:rPr>
        <w:rFonts w:cs="Arial"/>
        <w:b/>
        <w:bCs/>
        <w:sz w:val="32"/>
        <w:szCs w:val="32"/>
      </w:rPr>
    </w:pPr>
    <w:r>
      <w:rPr>
        <w:rFonts w:cs="Arial"/>
        <w:b/>
        <w:bCs/>
        <w:noProof/>
        <w:sz w:val="32"/>
        <w:szCs w:val="32"/>
        <w:lang w:eastAsia="en-US"/>
      </w:rPr>
      <mc:AlternateContent>
        <mc:Choice Requires="wps">
          <w:drawing>
            <wp:anchor distT="0" distB="0" distL="114300" distR="114300" simplePos="0" relativeHeight="251659264" behindDoc="0" locked="0" layoutInCell="1" allowOverlap="1" wp14:anchorId="6E53A7C5" wp14:editId="3FBF074C">
              <wp:simplePos x="0" y="0"/>
              <wp:positionH relativeFrom="column">
                <wp:posOffset>4514850</wp:posOffset>
              </wp:positionH>
              <wp:positionV relativeFrom="paragraph">
                <wp:posOffset>-295275</wp:posOffset>
              </wp:positionV>
              <wp:extent cx="2209800" cy="2076450"/>
              <wp:effectExtent l="0" t="0" r="0" b="0"/>
              <wp:wrapNone/>
              <wp:docPr id="4" name="Text Box 4"/>
              <wp:cNvGraphicFramePr/>
              <a:graphic xmlns:a="http://schemas.openxmlformats.org/drawingml/2006/main">
                <a:graphicData uri="http://schemas.microsoft.com/office/word/2010/wordprocessingShape">
                  <wps:wsp>
                    <wps:cNvSpPr txBox="1"/>
                    <wps:spPr>
                      <a:xfrm>
                        <a:off x="0" y="0"/>
                        <a:ext cx="2209800" cy="2076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5F9E76" w14:textId="3CF18885" w:rsidR="00557727" w:rsidRDefault="00557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3A7C5" id="_x0000_t202" coordsize="21600,21600" o:spt="202" path="m,l,21600r21600,l21600,xe">
              <v:stroke joinstyle="miter"/>
              <v:path gradientshapeok="t" o:connecttype="rect"/>
            </v:shapetype>
            <v:shape id="Text Box 4" o:spid="_x0000_s1026" type="#_x0000_t202" style="position:absolute;margin-left:355.5pt;margin-top:-23.25pt;width:174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" fillcolor="white [3201]" stroked="f" strokeweight=".5pt">
              <v:textbox>
                <w:txbxContent>
                  <w:p w14:paraId="655F9E76" w14:textId="3CF18885" w:rsidR="00557727" w:rsidRDefault="00557727"/>
                </w:txbxContent>
              </v:textbox>
            </v:shape>
          </w:pict>
        </mc:Fallback>
      </mc:AlternateContent>
    </w:r>
    <w:r w:rsidR="00723C03">
      <w:rPr>
        <w:rFonts w:cs="Arial"/>
        <w:b/>
        <w:bCs/>
        <w:noProof/>
        <w:sz w:val="32"/>
        <w:szCs w:val="32"/>
        <w:lang w:eastAsia="en-US"/>
      </w:rPr>
      <w:drawing>
        <wp:inline distT="0" distB="0" distL="0" distR="0" wp14:anchorId="4D7917E4" wp14:editId="204EFF45">
          <wp:extent cx="2171700" cy="657225"/>
          <wp:effectExtent l="0" t="0" r="0" b="9525"/>
          <wp:docPr id="1" name="Picture 1" descr="L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57225"/>
                  </a:xfrm>
                  <a:prstGeom prst="rect">
                    <a:avLst/>
                  </a:prstGeom>
                  <a:noFill/>
                  <a:ln>
                    <a:noFill/>
                  </a:ln>
                </pic:spPr>
              </pic:pic>
            </a:graphicData>
          </a:graphic>
        </wp:inline>
      </w:drawing>
    </w:r>
  </w:p>
  <w:p w14:paraId="4D7917DE" w14:textId="77777777" w:rsidR="00352688" w:rsidRDefault="00352688">
    <w:pPr>
      <w:pStyle w:val="Header"/>
    </w:pPr>
  </w:p>
  <w:p w14:paraId="4D7917DF" w14:textId="77777777" w:rsidR="00352688" w:rsidRDefault="00352688" w:rsidP="00457F40">
    <w:pPr>
      <w:pStyle w:val="Header"/>
      <w:tabs>
        <w:tab w:val="clear" w:pos="4320"/>
        <w:tab w:val="clear" w:pos="8640"/>
        <w:tab w:val="right" w:pos="9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0D9F"/>
    <w:multiLevelType w:val="hybridMultilevel"/>
    <w:tmpl w:val="65DC39AE"/>
    <w:lvl w:ilvl="0" w:tplc="4F0A827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9503640"/>
    <w:multiLevelType w:val="hybridMultilevel"/>
    <w:tmpl w:val="D714D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2A7362"/>
    <w:multiLevelType w:val="hybridMultilevel"/>
    <w:tmpl w:val="7382A4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6D1"/>
    <w:rsid w:val="000742C2"/>
    <w:rsid w:val="00081CBA"/>
    <w:rsid w:val="00093E72"/>
    <w:rsid w:val="00096A04"/>
    <w:rsid w:val="000A4329"/>
    <w:rsid w:val="000D20EF"/>
    <w:rsid w:val="000F2EC3"/>
    <w:rsid w:val="000F4755"/>
    <w:rsid w:val="0012427D"/>
    <w:rsid w:val="001275B2"/>
    <w:rsid w:val="0013784D"/>
    <w:rsid w:val="0015167C"/>
    <w:rsid w:val="00180792"/>
    <w:rsid w:val="00193D1A"/>
    <w:rsid w:val="001C64A4"/>
    <w:rsid w:val="001D6F8F"/>
    <w:rsid w:val="00211BB5"/>
    <w:rsid w:val="002520D4"/>
    <w:rsid w:val="0026009A"/>
    <w:rsid w:val="00267476"/>
    <w:rsid w:val="002757D9"/>
    <w:rsid w:val="00275F09"/>
    <w:rsid w:val="002912C8"/>
    <w:rsid w:val="00347F35"/>
    <w:rsid w:val="00352688"/>
    <w:rsid w:val="003548C5"/>
    <w:rsid w:val="00385368"/>
    <w:rsid w:val="003C0649"/>
    <w:rsid w:val="003C58B4"/>
    <w:rsid w:val="00404453"/>
    <w:rsid w:val="00423EFF"/>
    <w:rsid w:val="0043312A"/>
    <w:rsid w:val="004460DE"/>
    <w:rsid w:val="00457F40"/>
    <w:rsid w:val="00495C33"/>
    <w:rsid w:val="004963EF"/>
    <w:rsid w:val="004A794B"/>
    <w:rsid w:val="004B292C"/>
    <w:rsid w:val="004B7CB6"/>
    <w:rsid w:val="004E36B6"/>
    <w:rsid w:val="00531E30"/>
    <w:rsid w:val="00557727"/>
    <w:rsid w:val="005637AE"/>
    <w:rsid w:val="005741D5"/>
    <w:rsid w:val="0059746B"/>
    <w:rsid w:val="005A564E"/>
    <w:rsid w:val="005E172B"/>
    <w:rsid w:val="005E76FE"/>
    <w:rsid w:val="005F31C7"/>
    <w:rsid w:val="0060012F"/>
    <w:rsid w:val="00642E52"/>
    <w:rsid w:val="00707889"/>
    <w:rsid w:val="0071125A"/>
    <w:rsid w:val="0071140A"/>
    <w:rsid w:val="00723C03"/>
    <w:rsid w:val="007408FB"/>
    <w:rsid w:val="00742FAD"/>
    <w:rsid w:val="007527A3"/>
    <w:rsid w:val="00773C48"/>
    <w:rsid w:val="007B2350"/>
    <w:rsid w:val="007E14C4"/>
    <w:rsid w:val="007F7C39"/>
    <w:rsid w:val="008253F2"/>
    <w:rsid w:val="0084105F"/>
    <w:rsid w:val="0086685F"/>
    <w:rsid w:val="008837D0"/>
    <w:rsid w:val="008A6D4D"/>
    <w:rsid w:val="00930059"/>
    <w:rsid w:val="009452C3"/>
    <w:rsid w:val="00953CC3"/>
    <w:rsid w:val="009A4F7B"/>
    <w:rsid w:val="009C6C35"/>
    <w:rsid w:val="009D76CC"/>
    <w:rsid w:val="00A27771"/>
    <w:rsid w:val="00A516D6"/>
    <w:rsid w:val="00A979E2"/>
    <w:rsid w:val="00AA330A"/>
    <w:rsid w:val="00AB5772"/>
    <w:rsid w:val="00AD66D1"/>
    <w:rsid w:val="00AD7019"/>
    <w:rsid w:val="00B039AB"/>
    <w:rsid w:val="00B60A3A"/>
    <w:rsid w:val="00B665FF"/>
    <w:rsid w:val="00B75999"/>
    <w:rsid w:val="00C1377B"/>
    <w:rsid w:val="00C3205A"/>
    <w:rsid w:val="00C34438"/>
    <w:rsid w:val="00C52CB3"/>
    <w:rsid w:val="00C95411"/>
    <w:rsid w:val="00CC18AF"/>
    <w:rsid w:val="00CC4850"/>
    <w:rsid w:val="00CF468D"/>
    <w:rsid w:val="00D44081"/>
    <w:rsid w:val="00D51344"/>
    <w:rsid w:val="00D84F3D"/>
    <w:rsid w:val="00D97632"/>
    <w:rsid w:val="00DC143A"/>
    <w:rsid w:val="00DC53D3"/>
    <w:rsid w:val="00DF3E72"/>
    <w:rsid w:val="00E44F59"/>
    <w:rsid w:val="00E46CF1"/>
    <w:rsid w:val="00E47735"/>
    <w:rsid w:val="00E5237B"/>
    <w:rsid w:val="00E569FB"/>
    <w:rsid w:val="00E6439D"/>
    <w:rsid w:val="00E739CC"/>
    <w:rsid w:val="00EF3DF9"/>
    <w:rsid w:val="00EF7A7C"/>
    <w:rsid w:val="00F171A9"/>
    <w:rsid w:val="00F35198"/>
    <w:rsid w:val="00F875AB"/>
    <w:rsid w:val="00F97E73"/>
    <w:rsid w:val="00FA4019"/>
    <w:rsid w:val="00FD3966"/>
    <w:rsid w:val="00FF4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7917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6CC"/>
    <w:rPr>
      <w:rFonts w:ascii="Century Gothic" w:eastAsia="MS Mincho" w:hAnsi="Century Gothic"/>
      <w:sz w:val="28"/>
      <w:szCs w:val="28"/>
      <w:lang w:eastAsia="ja-JP"/>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b/>
      <w:bCs/>
    </w:r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outlineLvl w:val="3"/>
    </w:pPr>
    <w:rPr>
      <w:rFonts w:ascii="Garamond" w:hAnsi="Garamond"/>
      <w:b/>
      <w:bCs/>
      <w:i/>
      <w:iCs/>
      <w:color w:val="666699"/>
      <w:u w:val="single"/>
    </w:rPr>
  </w:style>
  <w:style w:type="paragraph" w:styleId="Heading5">
    <w:name w:val="heading 5"/>
    <w:basedOn w:val="Normal"/>
    <w:next w:val="Normal"/>
    <w:qFormat/>
    <w:pPr>
      <w:keepNext/>
      <w:outlineLvl w:val="4"/>
    </w:pPr>
    <w:rPr>
      <w:rFonts w:ascii="Garamond" w:hAnsi="Garamond"/>
      <w:b/>
      <w:bCs/>
    </w:rPr>
  </w:style>
  <w:style w:type="paragraph" w:styleId="Heading6">
    <w:name w:val="heading 6"/>
    <w:basedOn w:val="Normal"/>
    <w:next w:val="Normal"/>
    <w:qFormat/>
    <w:pPr>
      <w:keepNext/>
      <w:outlineLvl w:val="5"/>
    </w:pPr>
    <w:rPr>
      <w:rFonts w:ascii="Garamond" w:hAnsi="Garamond"/>
      <w:u w:val="single"/>
    </w:rPr>
  </w:style>
  <w:style w:type="paragraph" w:styleId="Heading7">
    <w:name w:val="heading 7"/>
    <w:basedOn w:val="Normal"/>
    <w:next w:val="Normal"/>
    <w:qFormat/>
    <w:pPr>
      <w:keepNext/>
      <w:outlineLvl w:val="6"/>
    </w:pPr>
    <w:rPr>
      <w:rFonts w:ascii="Garamond" w:hAnsi="Garamond"/>
      <w:b/>
      <w:bCs/>
      <w:u w:val="single"/>
    </w:rPr>
  </w:style>
  <w:style w:type="paragraph" w:styleId="Heading8">
    <w:name w:val="heading 8"/>
    <w:basedOn w:val="Normal"/>
    <w:next w:val="Normal"/>
    <w:qFormat/>
    <w:pPr>
      <w:keepNext/>
      <w:jc w:val="center"/>
      <w:outlineLvl w:val="7"/>
    </w:pPr>
    <w:rPr>
      <w:rFonts w:ascii="Garamond" w:hAnsi="Garamond"/>
      <w:b/>
      <w:bCs/>
      <w:i/>
      <w:iCs/>
      <w:sz w:val="22"/>
    </w:rPr>
  </w:style>
  <w:style w:type="paragraph" w:styleId="Heading9">
    <w:name w:val="heading 9"/>
    <w:basedOn w:val="Normal"/>
    <w:next w:val="Normal"/>
    <w:qFormat/>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EmailStyle15">
    <w:name w:val="EmailStyle15"/>
    <w:rPr>
      <w:rFonts w:ascii="Arial" w:hAnsi="Arial"/>
      <w:color w:val="000000"/>
      <w:sz w:val="20"/>
      <w:szCs w:val="20"/>
    </w:rPr>
  </w:style>
  <w:style w:type="character" w:styleId="Hyperlink">
    <w:name w:val="Hyperlink"/>
    <w:uiPriority w:val="99"/>
    <w:rPr>
      <w:color w:val="0000FF"/>
      <w:u w:val="single"/>
    </w:rPr>
  </w:style>
  <w:style w:type="paragraph" w:styleId="Caption">
    <w:name w:val="caption"/>
    <w:basedOn w:val="Normal"/>
    <w:next w:val="Normal"/>
    <w:qFormat/>
    <w:rPr>
      <w:i/>
      <w:iCs/>
      <w:smallCaps/>
      <w:sz w:val="22"/>
    </w:rPr>
  </w:style>
  <w:style w:type="character" w:styleId="FollowedHyperlink">
    <w:name w:val="FollowedHyperlink"/>
    <w:rPr>
      <w:color w:val="800080"/>
      <w:u w:val="single"/>
    </w:rPr>
  </w:style>
  <w:style w:type="paragraph" w:styleId="BalloonText">
    <w:name w:val="Balloon Text"/>
    <w:basedOn w:val="Normal"/>
    <w:semiHidden/>
    <w:rsid w:val="00352688"/>
    <w:rPr>
      <w:rFonts w:ascii="Tahoma" w:hAnsi="Tahoma" w:cs="Tahoma"/>
      <w:sz w:val="16"/>
      <w:szCs w:val="16"/>
    </w:rPr>
  </w:style>
  <w:style w:type="paragraph" w:styleId="NormalWeb">
    <w:name w:val="Normal (Web)"/>
    <w:basedOn w:val="Normal"/>
    <w:uiPriority w:val="99"/>
    <w:rsid w:val="007E14C4"/>
    <w:pPr>
      <w:spacing w:before="100" w:beforeAutospacing="1" w:after="100" w:afterAutospacing="1"/>
    </w:pPr>
    <w:rPr>
      <w:rFonts w:ascii="Times New Roman" w:eastAsia="Calibri" w:hAnsi="Times New Roman"/>
      <w:sz w:val="24"/>
      <w:szCs w:val="24"/>
    </w:rPr>
  </w:style>
  <w:style w:type="paragraph" w:styleId="FootnoteText">
    <w:name w:val="footnote text"/>
    <w:basedOn w:val="Normal"/>
    <w:link w:val="FootnoteTextChar"/>
    <w:rsid w:val="0059746B"/>
    <w:rPr>
      <w:sz w:val="24"/>
      <w:szCs w:val="24"/>
    </w:rPr>
  </w:style>
  <w:style w:type="character" w:customStyle="1" w:styleId="FootnoteTextChar">
    <w:name w:val="Footnote Text Char"/>
    <w:basedOn w:val="DefaultParagraphFont"/>
    <w:link w:val="FootnoteText"/>
    <w:rsid w:val="0059746B"/>
    <w:rPr>
      <w:rFonts w:ascii="Century Gothic" w:eastAsia="MS Mincho" w:hAnsi="Century Gothic"/>
      <w:sz w:val="24"/>
      <w:szCs w:val="24"/>
      <w:lang w:eastAsia="ja-JP"/>
    </w:rPr>
  </w:style>
  <w:style w:type="character" w:styleId="FootnoteReference">
    <w:name w:val="footnote reference"/>
    <w:basedOn w:val="DefaultParagraphFont"/>
    <w:rsid w:val="0059746B"/>
    <w:rPr>
      <w:vertAlign w:val="superscript"/>
    </w:rPr>
  </w:style>
  <w:style w:type="paragraph" w:customStyle="1" w:styleId="Default">
    <w:name w:val="Default"/>
    <w:rsid w:val="00C3205A"/>
    <w:pPr>
      <w:autoSpaceDE w:val="0"/>
      <w:autoSpaceDN w:val="0"/>
      <w:adjustRightInd w:val="0"/>
    </w:pPr>
    <w:rPr>
      <w:rFonts w:eastAsiaTheme="minorHAnsi"/>
      <w:color w:val="000000"/>
      <w:sz w:val="24"/>
      <w:szCs w:val="24"/>
    </w:rPr>
  </w:style>
  <w:style w:type="character" w:customStyle="1" w:styleId="apple-converted-space">
    <w:name w:val="apple-converted-space"/>
    <w:basedOn w:val="DefaultParagraphFont"/>
    <w:rsid w:val="00C3205A"/>
  </w:style>
  <w:style w:type="paragraph" w:styleId="ListParagraph">
    <w:name w:val="List Paragraph"/>
    <w:basedOn w:val="Normal"/>
    <w:uiPriority w:val="34"/>
    <w:qFormat/>
    <w:rsid w:val="00C3205A"/>
    <w:pPr>
      <w:ind w:left="720"/>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9814">
      <w:bodyDiv w:val="1"/>
      <w:marLeft w:val="0"/>
      <w:marRight w:val="0"/>
      <w:marTop w:val="0"/>
      <w:marBottom w:val="0"/>
      <w:divBdr>
        <w:top w:val="none" w:sz="0" w:space="0" w:color="auto"/>
        <w:left w:val="none" w:sz="0" w:space="0" w:color="auto"/>
        <w:bottom w:val="none" w:sz="0" w:space="0" w:color="auto"/>
        <w:right w:val="none" w:sz="0" w:space="0" w:color="auto"/>
      </w:divBdr>
    </w:div>
    <w:div w:id="195848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tutoyo.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keting@mitutoy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34ED3C1CAF8941A0992E7AE1704052" ma:contentTypeVersion="0" ma:contentTypeDescription="Create a new document." ma:contentTypeScope="" ma:versionID="72b85bdfdd194f2d405098bbf65e56a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C141D-3A72-4106-97BE-2BD4DD40B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9693EE7-8C11-4892-8D2C-013313C94A15}">
  <ds:schemaRefs>
    <ds:schemaRef ds:uri="http://schemas.microsoft.com/sharepoint/v3/contenttype/forms"/>
  </ds:schemaRefs>
</ds:datastoreItem>
</file>

<file path=customXml/itemProps3.xml><?xml version="1.0" encoding="utf-8"?>
<ds:datastoreItem xmlns:ds="http://schemas.openxmlformats.org/officeDocument/2006/customXml" ds:itemID="{E325A754-AC8F-4257-98C1-A45AE056EF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Proposal For Schunk</vt:lpstr>
    </vt:vector>
  </TitlesOfParts>
  <Company>Gardner Publications, Inc.</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Schunk</dc:title>
  <dc:subject>MAC</dc:subject>
  <dc:creator>C.ARossi</dc:creator>
  <cp:lastModifiedBy>Gillian Campbell</cp:lastModifiedBy>
  <cp:revision>2</cp:revision>
  <cp:lastPrinted>2011-03-15T22:07:00Z</cp:lastPrinted>
  <dcterms:created xsi:type="dcterms:W3CDTF">2015-07-21T15:21:00Z</dcterms:created>
  <dcterms:modified xsi:type="dcterms:W3CDTF">2015-07-21T15:21:00Z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0x0101000A34ED3C1CAF8941A0992E7AE1704052</vt:lpwstr>
  </property>
</Properties>
</file>